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b w:val="1"/>
          <w:bCs w:val="1"/>
        </w:rPr>
      </w:pPr>
      <w:r w:rsidDel="00000000" w:rsidR="00000000" w:rsidRPr="00000000">
        <w:rPr>
          <w:b w:val="1"/>
          <w:bCs w:val="1"/>
          <w:rtl w:val="0"/>
        </w:rPr>
        <w:t xml:space="preserve"> MARIA VALÉRIA REZENDE E JOSÉ FALERO: DOIS OLHARES ATENTOS SOBRE A MESMA CIDADE</w:t>
      </w:r>
    </w:p>
    <w:p w:rsidR="00000000" w:rsidDel="00000000" w:rsidP="00000000" w:rsidRDefault="00000000" w:rsidRPr="00000000" w14:paraId="00000002">
      <w:pPr>
        <w:ind w:left="0" w:firstLine="0"/>
        <w:jc w:val="center"/>
        <w:rPr>
          <w:i w:val="1"/>
          <w:iCs w:val="1"/>
        </w:rPr>
      </w:pPr>
      <w:r w:rsidDel="00000000" w:rsidR="00000000" w:rsidRPr="00000000">
        <w:rPr>
          <w:i w:val="1"/>
          <w:iCs w:val="1"/>
          <w:rtl w:val="0"/>
        </w:rPr>
        <w:t xml:space="preserve">MARIA VALÉRIA REZENDE AND JOSÉ FALERO: TWO ATTENTIVE TAKES ON THE SAME CITY</w:t>
      </w:r>
    </w:p>
    <w:p w:rsidR="00000000" w:rsidDel="00000000" w:rsidP="00000000" w:rsidRDefault="00000000" w:rsidRPr="00000000" w14:paraId="00000003">
      <w:pPr>
        <w:spacing w:before="200" w:lineRule="auto"/>
        <w:ind w:firstLine="0"/>
        <w:jc w:val="right"/>
        <w:rPr/>
      </w:pPr>
      <w:r w:rsidDel="00000000" w:rsidR="00000000" w:rsidRPr="00000000">
        <w:rPr>
          <w:rtl w:val="0"/>
        </w:rPr>
        <w:t xml:space="preserve">Juares Souza Lima</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4">
      <w:pPr>
        <w:ind w:left="0" w:firstLine="0"/>
        <w:rPr>
          <w:b w:val="1"/>
          <w:bCs w:val="1"/>
          <w:sz w:val="22"/>
          <w:szCs w:val="22"/>
        </w:rPr>
      </w:pPr>
      <w:r w:rsidDel="00000000" w:rsidR="00000000" w:rsidRPr="00000000">
        <w:rPr>
          <w:rtl w:val="0"/>
        </w:rPr>
      </w:r>
    </w:p>
    <w:p w:rsidR="00000000" w:rsidDel="00000000" w:rsidP="00000000" w:rsidRDefault="00000000" w:rsidRPr="00000000" w14:paraId="00000005">
      <w:pPr>
        <w:jc w:val="right"/>
        <w:rPr>
          <w:i w:val="1"/>
          <w:iCs w:val="1"/>
        </w:rPr>
      </w:pPr>
      <w:r w:rsidDel="00000000" w:rsidR="00000000" w:rsidRPr="00000000">
        <w:rPr>
          <w:i w:val="1"/>
          <w:iCs w:val="1"/>
          <w:rtl w:val="0"/>
        </w:rPr>
        <w:t xml:space="preserve">“Do lado de fora, as calçadas brilhavam por causa da chuva, refletiam a cidade como uma segunda cidade projetada no chão.”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jc w:val="right"/>
        <w:rPr>
          <w:color w:val="000000"/>
        </w:rPr>
      </w:pPr>
      <w:r w:rsidDel="00000000" w:rsidR="00000000" w:rsidRPr="00000000">
        <w:rPr>
          <w:color w:val="000000"/>
          <w:rtl w:val="0"/>
        </w:rPr>
        <w:t xml:space="preserve">Édouard Louis – </w:t>
      </w:r>
      <w:r w:rsidDel="00000000" w:rsidR="00000000" w:rsidRPr="00000000">
        <w:rPr>
          <w:i w:val="1"/>
          <w:iCs w:val="1"/>
          <w:color w:val="000000"/>
          <w:rtl w:val="0"/>
        </w:rPr>
        <w:t xml:space="preserve">Mudar: Método</w:t>
      </w:r>
      <w:r w:rsidDel="00000000" w:rsidR="00000000" w:rsidRPr="00000000">
        <w:rPr>
          <w:color w:val="000000"/>
          <w:rtl w:val="0"/>
        </w:rPr>
        <w:t xml:space="preserve">. </w:t>
      </w:r>
    </w:p>
    <w:p w:rsidR="00000000" w:rsidDel="00000000" w:rsidP="00000000" w:rsidRDefault="00000000" w:rsidRPr="00000000" w14:paraId="00000007">
      <w:pPr>
        <w:spacing w:line="240" w:lineRule="auto"/>
        <w:ind w:firstLine="0"/>
        <w:jc w:val="left"/>
        <w:rPr>
          <w:b w:val="1"/>
          <w:bCs w:val="1"/>
        </w:rPr>
      </w:pPr>
      <w:r w:rsidDel="00000000" w:rsidR="00000000" w:rsidRPr="00000000">
        <w:rPr>
          <w:b w:val="1"/>
          <w:bCs w:val="1"/>
          <w:rtl w:val="0"/>
        </w:rPr>
        <w:t xml:space="preserve">Resumo</w:t>
      </w:r>
    </w:p>
    <w:p w:rsidR="00000000" w:rsidDel="00000000" w:rsidP="00000000" w:rsidRDefault="00000000" w:rsidRPr="00000000" w14:paraId="00000008">
      <w:pPr>
        <w:spacing w:line="240" w:lineRule="auto"/>
        <w:ind w:firstLine="0"/>
        <w:rPr/>
      </w:pPr>
      <w:r w:rsidDel="00000000" w:rsidR="00000000" w:rsidRPr="00000000">
        <w:rPr>
          <w:rtl w:val="0"/>
        </w:rPr>
      </w:r>
    </w:p>
    <w:p w:rsidR="00000000" w:rsidDel="00000000" w:rsidP="00000000" w:rsidRDefault="00000000" w:rsidRPr="00000000" w14:paraId="00000009">
      <w:pPr>
        <w:spacing w:line="240" w:lineRule="auto"/>
        <w:ind w:firstLine="0"/>
        <w:rPr/>
      </w:pPr>
      <w:r w:rsidDel="00000000" w:rsidR="00000000" w:rsidRPr="00000000">
        <w:rPr>
          <w:rtl w:val="0"/>
        </w:rPr>
        <w:t xml:space="preserve">O objetivo deste artigo </w:t>
      </w:r>
      <w:r w:rsidDel="00000000" w:rsidR="00000000" w:rsidRPr="00000000">
        <w:rPr>
          <w:rtl w:val="0"/>
        </w:rPr>
        <w:t xml:space="preserve">é analisar a forma como a cidade de Porto Alegre do início do século XXI é representada em dois romances de autores contemporâneos: </w:t>
      </w:r>
      <w:r w:rsidDel="00000000" w:rsidR="00000000" w:rsidRPr="00000000">
        <w:rPr>
          <w:i w:val="1"/>
          <w:iCs w:val="1"/>
          <w:rtl w:val="0"/>
        </w:rPr>
        <w:t xml:space="preserve">Quarenta Dias</w:t>
      </w:r>
      <w:r w:rsidDel="00000000" w:rsidR="00000000" w:rsidRPr="00000000">
        <w:rPr>
          <w:rtl w:val="0"/>
        </w:rPr>
        <w:t xml:space="preserve">, de Maria Valéria Rezende, e </w:t>
      </w:r>
      <w:r w:rsidDel="00000000" w:rsidR="00000000" w:rsidRPr="00000000">
        <w:rPr>
          <w:i w:val="1"/>
          <w:iCs w:val="1"/>
          <w:rtl w:val="0"/>
        </w:rPr>
        <w:t xml:space="preserve">Os Supridores</w:t>
      </w:r>
      <w:r w:rsidDel="00000000" w:rsidR="00000000" w:rsidRPr="00000000">
        <w:rPr>
          <w:rtl w:val="0"/>
        </w:rPr>
        <w:t xml:space="preserve">, de José Falero. Como base para esse trabalho, além da leitura desses dois livros, buscou-se uma revisão teórica sobre as transformações urbanas e sobre o papel da urbe na construção literária. Nesse sentido, é possível concluir que, embora as narrativas analisadas partam do mesmo espaço geográfico, a escrita desses autores é atravessada por marcas de gênero, ideológicas e sociais, fatores que contribuem para identificar as diferentes vozes que formam o tecido urbano.</w:t>
      </w:r>
    </w:p>
    <w:p w:rsidR="00000000" w:rsidDel="00000000" w:rsidP="00000000" w:rsidRDefault="00000000" w:rsidRPr="00000000" w14:paraId="0000000A">
      <w:pPr>
        <w:spacing w:line="240" w:lineRule="auto"/>
        <w:ind w:firstLine="0"/>
        <w:rPr/>
      </w:pPr>
      <w:r w:rsidDel="00000000" w:rsidR="00000000" w:rsidRPr="00000000">
        <w:rPr>
          <w:rtl w:val="0"/>
        </w:rPr>
      </w:r>
    </w:p>
    <w:p w:rsidR="00000000" w:rsidDel="00000000" w:rsidP="00000000" w:rsidRDefault="00000000" w:rsidRPr="00000000" w14:paraId="0000000B">
      <w:pPr>
        <w:spacing w:line="240" w:lineRule="auto"/>
        <w:ind w:firstLine="0"/>
        <w:rPr>
          <w:b w:val="1"/>
          <w:bCs w:val="1"/>
        </w:rPr>
      </w:pPr>
      <w:r w:rsidDel="00000000" w:rsidR="00000000" w:rsidRPr="00000000">
        <w:rPr>
          <w:b w:val="1"/>
          <w:bCs w:val="1"/>
          <w:rtl w:val="0"/>
        </w:rPr>
        <w:t xml:space="preserve">Palavras-chave: </w:t>
      </w:r>
      <w:r w:rsidDel="00000000" w:rsidR="00000000" w:rsidRPr="00000000">
        <w:rPr>
          <w:rtl w:val="0"/>
        </w:rPr>
        <w:t xml:space="preserve">Cidade. Porto Alegre. Literatura. Espaço. Escrita</w:t>
      </w:r>
      <w:r w:rsidDel="00000000" w:rsidR="00000000" w:rsidRPr="00000000">
        <w:rPr>
          <w:b w:val="1"/>
          <w:bCs w:val="1"/>
          <w:rtl w:val="0"/>
        </w:rPr>
        <w:t xml:space="preserve"> </w:t>
      </w:r>
    </w:p>
    <w:p w:rsidR="00000000" w:rsidDel="00000000" w:rsidP="00000000" w:rsidRDefault="00000000" w:rsidRPr="00000000" w14:paraId="0000000C">
      <w:pPr>
        <w:spacing w:line="240" w:lineRule="auto"/>
        <w:ind w:firstLine="0"/>
        <w:rPr/>
      </w:pPr>
      <w:r w:rsidDel="00000000" w:rsidR="00000000" w:rsidRPr="00000000">
        <w:rPr>
          <w:rtl w:val="0"/>
        </w:rPr>
      </w:r>
    </w:p>
    <w:p w:rsidR="00000000" w:rsidDel="00000000" w:rsidP="00000000" w:rsidRDefault="00000000" w:rsidRPr="00000000" w14:paraId="0000000D">
      <w:pPr>
        <w:spacing w:line="240" w:lineRule="auto"/>
        <w:ind w:firstLine="0"/>
        <w:rPr/>
      </w:pPr>
      <w:r w:rsidDel="00000000" w:rsidR="00000000" w:rsidRPr="00000000">
        <w:rPr>
          <w:rtl w:val="0"/>
        </w:rPr>
      </w:r>
    </w:p>
    <w:p w:rsidR="00000000" w:rsidDel="00000000" w:rsidP="00000000" w:rsidRDefault="00000000" w:rsidRPr="00000000" w14:paraId="0000000E">
      <w:pPr>
        <w:spacing w:line="240" w:lineRule="auto"/>
        <w:ind w:firstLine="0"/>
        <w:jc w:val="left"/>
        <w:rPr/>
      </w:pPr>
      <w:r w:rsidDel="00000000" w:rsidR="00000000" w:rsidRPr="00000000">
        <w:rPr>
          <w:b w:val="1"/>
          <w:bCs w:val="1"/>
          <w:rtl w:val="0"/>
        </w:rPr>
        <w:t xml:space="preserve">Abstract</w:t>
      </w:r>
      <w:r w:rsidDel="00000000" w:rsidR="00000000" w:rsidRPr="00000000">
        <w:rPr>
          <w:rtl w:val="0"/>
        </w:rPr>
      </w:r>
    </w:p>
    <w:p w:rsidR="00000000" w:rsidDel="00000000" w:rsidP="00000000" w:rsidRDefault="00000000" w:rsidRPr="00000000" w14:paraId="0000000F">
      <w:pPr>
        <w:spacing w:line="240" w:lineRule="auto"/>
        <w:ind w:firstLine="0"/>
        <w:rPr/>
      </w:pPr>
      <w:r w:rsidDel="00000000" w:rsidR="00000000" w:rsidRPr="00000000">
        <w:rPr>
          <w:rtl w:val="0"/>
        </w:rPr>
        <w:t xml:space="preserve">The purpose of this article is to analyze how the city of Porto Alegre in the early 21st century is represented in two contemporary novels: </w:t>
      </w:r>
      <w:r w:rsidDel="00000000" w:rsidR="00000000" w:rsidRPr="00000000">
        <w:rPr>
          <w:i w:val="1"/>
          <w:iCs w:val="1"/>
          <w:rtl w:val="0"/>
        </w:rPr>
        <w:t xml:space="preserve">Quarenta Dias</w:t>
      </w:r>
      <w:r w:rsidDel="00000000" w:rsidR="00000000" w:rsidRPr="00000000">
        <w:rPr>
          <w:rtl w:val="0"/>
        </w:rPr>
        <w:t xml:space="preserve">, written by Maria Valéria Rezende, and </w:t>
      </w:r>
      <w:r w:rsidDel="00000000" w:rsidR="00000000" w:rsidRPr="00000000">
        <w:rPr>
          <w:i w:val="1"/>
          <w:iCs w:val="1"/>
          <w:rtl w:val="0"/>
        </w:rPr>
        <w:t xml:space="preserve">Os Supridores</w:t>
      </w:r>
      <w:r w:rsidDel="00000000" w:rsidR="00000000" w:rsidRPr="00000000">
        <w:rPr>
          <w:rtl w:val="0"/>
        </w:rPr>
        <w:t xml:space="preserve">, written by José Falero. In addition to a thorough reading of these novels, this study is based on a theoretical review of urban transformations and the role of the city in literary construction. It can be concluded that, although the narratives analyzed share the same geographical setting, both novels are marked by gender influences, both ideological and social, which are factors that help identify different voices that form the urban fabric.</w:t>
      </w:r>
    </w:p>
    <w:p w:rsidR="00000000" w:rsidDel="00000000" w:rsidP="00000000" w:rsidRDefault="00000000" w:rsidRPr="00000000" w14:paraId="00000010">
      <w:pPr>
        <w:spacing w:line="240" w:lineRule="auto"/>
        <w:ind w:firstLine="0"/>
        <w:jc w:val="left"/>
        <w:rPr/>
      </w:pPr>
      <w:r w:rsidDel="00000000" w:rsidR="00000000" w:rsidRPr="00000000">
        <w:rPr>
          <w:rtl w:val="0"/>
        </w:rPr>
      </w:r>
    </w:p>
    <w:p w:rsidR="00000000" w:rsidDel="00000000" w:rsidP="00000000" w:rsidRDefault="00000000" w:rsidRPr="00000000" w14:paraId="00000011">
      <w:pPr>
        <w:spacing w:line="240" w:lineRule="auto"/>
        <w:ind w:firstLine="0"/>
        <w:jc w:val="left"/>
        <w:rPr/>
      </w:pPr>
      <w:r w:rsidDel="00000000" w:rsidR="00000000" w:rsidRPr="00000000">
        <w:rPr>
          <w:b w:val="1"/>
          <w:bCs w:val="1"/>
          <w:rtl w:val="0"/>
        </w:rPr>
        <w:t xml:space="preserve">Keywords</w:t>
      </w:r>
      <w:r w:rsidDel="00000000" w:rsidR="00000000" w:rsidRPr="00000000">
        <w:rPr>
          <w:rtl w:val="0"/>
        </w:rPr>
        <w:t xml:space="preserve">: City. Porto Alegre. Literature. Space. Writing</w:t>
      </w:r>
    </w:p>
    <w:p w:rsidR="00000000" w:rsidDel="00000000" w:rsidP="00000000" w:rsidRDefault="00000000" w:rsidRPr="00000000" w14:paraId="00000012">
      <w:pPr>
        <w:spacing w:line="240" w:lineRule="auto"/>
        <w:ind w:firstLine="0"/>
        <w:jc w:val="left"/>
        <w:rPr>
          <w:b w:val="1"/>
          <w:bCs w:val="1"/>
        </w:rPr>
      </w:pPr>
      <w:r w:rsidDel="00000000" w:rsidR="00000000" w:rsidRPr="00000000">
        <w:rPr>
          <w:rtl w:val="0"/>
        </w:rPr>
      </w:r>
    </w:p>
    <w:p w:rsidR="00000000" w:rsidDel="00000000" w:rsidP="00000000" w:rsidRDefault="00000000" w:rsidRPr="00000000" w14:paraId="00000013">
      <w:pPr>
        <w:spacing w:line="240" w:lineRule="auto"/>
        <w:ind w:firstLine="0"/>
        <w:jc w:val="center"/>
        <w:rPr>
          <w:b w:val="1"/>
          <w:bCs w:val="1"/>
        </w:rPr>
      </w:pPr>
      <w:r w:rsidDel="00000000" w:rsidR="00000000" w:rsidRPr="00000000">
        <w:rPr>
          <w:rtl w:val="0"/>
        </w:rPr>
      </w:r>
    </w:p>
    <w:p w:rsidR="00000000" w:rsidDel="00000000" w:rsidP="00000000" w:rsidRDefault="00000000" w:rsidRPr="00000000" w14:paraId="00000014">
      <w:pPr>
        <w:ind w:firstLine="851"/>
        <w:rPr/>
      </w:pPr>
      <w:r w:rsidDel="00000000" w:rsidR="00000000" w:rsidRPr="00000000">
        <w:rPr>
          <w:rtl w:val="0"/>
        </w:rPr>
        <w:t xml:space="preserve">Há muito, a cidade de Porto Alegre tem sido um elemento importante na construção de narrativas literárias. O século XX, em especial, abriu as portas para que a capital gaúcha passasse a ser não apenas um elemento estrutural da narrativa, mas sim uma parte significativa para se entender as relações sociais que por ela transitam. Nomes como Érico Veríssimo, Mário Quintana, Dyonélio Machado e, mais tarde, Moacyr Scliar encontraram </w:t>
      </w:r>
      <w:r w:rsidDel="00000000" w:rsidR="00000000" w:rsidRPr="00000000">
        <w:rPr>
          <w:rtl w:val="0"/>
        </w:rPr>
        <w:t xml:space="preserve">—</w:t>
      </w:r>
      <w:r w:rsidDel="00000000" w:rsidR="00000000" w:rsidRPr="00000000">
        <w:rPr>
          <w:rtl w:val="0"/>
        </w:rPr>
        <w:t xml:space="preserve"> em uma metrópole em desenvolvimento </w:t>
      </w:r>
      <w:r w:rsidDel="00000000" w:rsidR="00000000" w:rsidRPr="00000000">
        <w:rPr>
          <w:rtl w:val="0"/>
        </w:rPr>
        <w:t xml:space="preserve">—</w:t>
      </w:r>
      <w:r w:rsidDel="00000000" w:rsidR="00000000" w:rsidRPr="00000000">
        <w:rPr>
          <w:rtl w:val="0"/>
        </w:rPr>
        <w:t xml:space="preserve"> um cenário ideal para a investigação do comportamento da sociedade. Esse olhar, na grande parte das vezes, direciona-se para uma classe média emergente ou burguesa e para o centro da cidade, local que então ocupa posição de destaque para as relações sociais. Nesse viés, como destaca Magalhães, “[...] uma parte da urbe se apresenta como espaço privilegiado do encontro, da confluência, do congraçamento, enfim, do dinamismo da cidade moderna — a região central” (Magalhães, 2012, p.22). O foco nesse espaço e nessa classe que, embora não seja a única que transita pelas ruas de Porto Alegre, contribuiu, de certa maneira, para consagrar o imaginário da cidade como uma cidade sulina, de gente branca, descendente de imigrantes europeus. São narrativas ou poemas que focam nos cartões postais, como a Rua dos Andradas ou o Lago Guaíba, ou ainda em bairros mais nobres como o Independência e o Bom Fim, mas deixam de fora as camadas populares e as comunidades periféricas que habitavam as regiões mais afastadas. </w:t>
      </w:r>
    </w:p>
    <w:p w:rsidR="00000000" w:rsidDel="00000000" w:rsidP="00000000" w:rsidRDefault="00000000" w:rsidRPr="00000000" w14:paraId="00000015">
      <w:pPr>
        <w:ind w:firstLine="851"/>
        <w:rPr/>
      </w:pPr>
      <w:r w:rsidDel="00000000" w:rsidR="00000000" w:rsidRPr="00000000">
        <w:rPr>
          <w:rtl w:val="0"/>
        </w:rPr>
        <w:t xml:space="preserve">Dyonélio Machado, em seu célebre </w:t>
      </w:r>
      <w:r w:rsidDel="00000000" w:rsidR="00000000" w:rsidRPr="00000000">
        <w:rPr>
          <w:i w:val="1"/>
          <w:iCs w:val="1"/>
          <w:rtl w:val="0"/>
        </w:rPr>
        <w:t xml:space="preserve">Os Ratos</w:t>
      </w:r>
      <w:r w:rsidDel="00000000" w:rsidR="00000000" w:rsidRPr="00000000">
        <w:rPr>
          <w:rtl w:val="0"/>
        </w:rPr>
        <w:t xml:space="preserve"> (1935), é uma voz dissonante neste sentido, na medida em que coloca no centro da narrativa Naziazeno Barbosa, um funcionário público, morador das periferias incipientes, o qual tem o prazo de 24 horas para conseguir sanar a dívida com o leiteiro e, assim, assegurar o sustento para o filho. Embora distante da classe burguesa que frequenta os lugares onde se dão as práticas e os modismos da vida moderna de então, a personagem é ainda mostrada com certos privilégios: um homem branco, com uma estrutura familiar sólida — casado e pai de família — com emprego fixo e que mantém relações nas esferas sociais por onde transita, quer no local onde trabalha, quer nas ruas, quando busca sobreviver junto a seus iguais — homens comuns, submetidos às engrenagens do capitalismo: os “ratos”. Nesse sentido, o livro de Dyonélio revela as personagens que habitam e se modificam em uma cidade que se apresenta em constante transformação, a qual nem sempre consegue – ou quer – incluir todos os indivíduos.</w:t>
      </w:r>
    </w:p>
    <w:p w:rsidR="00000000" w:rsidDel="00000000" w:rsidP="00000000" w:rsidRDefault="00000000" w:rsidRPr="00000000" w14:paraId="00000016">
      <w:pPr>
        <w:ind w:firstLine="851"/>
        <w:rPr/>
      </w:pPr>
      <w:r w:rsidDel="00000000" w:rsidR="00000000" w:rsidRPr="00000000">
        <w:rPr>
          <w:rtl w:val="0"/>
        </w:rPr>
        <w:t xml:space="preserve">A literatura, assim, mostra-se salutar na construção de significados sobre o cenário urbano, pois com ela podemos </w:t>
      </w:r>
      <w:r w:rsidDel="00000000" w:rsidR="00000000" w:rsidRPr="00000000">
        <w:rPr>
          <w:rtl w:val="0"/>
        </w:rPr>
        <w:t xml:space="preserve">evidenciar as marcas e </w:t>
      </w:r>
      <w:r w:rsidDel="00000000" w:rsidR="00000000" w:rsidRPr="00000000">
        <w:rPr>
          <w:rtl w:val="0"/>
        </w:rPr>
        <w:t xml:space="preserve">analisar como se dão as relações sociais de uma época ou como o homem vê e sente o mundo ao seu redor.  Olhar para o que foi produzido artisticamente, em um determinado momento da história, procurando os sinais de nossa identidade,</w:t>
      </w:r>
      <w:r w:rsidDel="00000000" w:rsidR="00000000" w:rsidRPr="00000000">
        <w:rPr>
          <w:color w:val="ee0000"/>
          <w:rtl w:val="0"/>
        </w:rPr>
        <w:t xml:space="preserve"> </w:t>
      </w:r>
      <w:r w:rsidDel="00000000" w:rsidR="00000000" w:rsidRPr="00000000">
        <w:rPr>
          <w:rtl w:val="0"/>
        </w:rPr>
        <w:t xml:space="preserve">é se lançar — passo a passo — em busca de um caminho muito importante para compreender o processo de formação de nossa identidade social; como afirma Pesavento, “A literatura, ao dizer a cidade, condensa a experiência do vivido na expressão de uma sensibilidade feita texto” (Pesavento, 1999, p. 10). Com essa perspectiva, muitos romances contemporâneos buscam mostrar o tecido urbano como uma pluralidade de vozes e corpos que se tornam sujeitos à medida que são representados. Dessa forma, ao esboçar a metrópole como elemento estrutural de romances, a literatura possibilita, ao longo de todo esse percurso, revelar características imateriais do corpo social que habita a urbe. </w:t>
      </w:r>
    </w:p>
    <w:p w:rsidR="00000000" w:rsidDel="00000000" w:rsidP="00000000" w:rsidRDefault="00000000" w:rsidRPr="00000000" w14:paraId="00000017">
      <w:pPr>
        <w:ind w:firstLine="851"/>
        <w:rPr/>
      </w:pPr>
      <w:r w:rsidDel="00000000" w:rsidR="00000000" w:rsidRPr="00000000">
        <w:rPr>
          <w:rtl w:val="0"/>
        </w:rPr>
        <w:t xml:space="preserve">De tal modo, com o avanço das tecnologias digitais no século XXI, novas narrativas passaram a fazer parte do cotidiano das pessoas, uma vez que a internet possibilitou que temas e espaços, antes pouco debatidos, viessem à tona, ressignificando olhares e possibilitando novas configurações sociais, revelando, com isso, a necessidade de se buscarem novas maneiras de ver a cidade. </w:t>
      </w:r>
    </w:p>
    <w:p w:rsidR="00000000" w:rsidDel="00000000" w:rsidP="00000000" w:rsidRDefault="00000000" w:rsidRPr="00000000" w14:paraId="00000018">
      <w:pPr>
        <w:ind w:firstLine="851"/>
        <w:rPr/>
      </w:pPr>
      <w:r w:rsidDel="00000000" w:rsidR="00000000" w:rsidRPr="00000000">
        <w:rPr>
          <w:rtl w:val="0"/>
        </w:rPr>
        <w:t xml:space="preserve">Nesse sentido, alguns romances contemporâneos trazem um novo olhar sobre esses espaços, uma vez que alguns escritores atentos a todas essas transformações sociais passam a estruturar suas obras com um </w:t>
      </w:r>
      <w:r w:rsidDel="00000000" w:rsidR="00000000" w:rsidRPr="00000000">
        <w:rPr>
          <w:rtl w:val="0"/>
        </w:rPr>
        <w:t xml:space="preserve">direcionamento voltado</w:t>
      </w:r>
      <w:r w:rsidDel="00000000" w:rsidR="00000000" w:rsidRPr="00000000">
        <w:rPr>
          <w:rtl w:val="0"/>
        </w:rPr>
        <w:t xml:space="preserve"> para uma esfera esquecida da cidade. Partem, muitas vezes, de espaços periféricos, pois é neste campo geográfico que encontram elementos que lhes permitem discutir e denunciar o racismo, a exclusão, a diferença de gênero e de classe social e tantos outros fatores que norteiam a vida em sociedade. Esses novos autores trazem à tona suas vivências, as quais elevam a paisagem urbana de sua forma física a um espaço de diálogo com as múltiplas vozes que a norteiam, já que: </w:t>
      </w:r>
    </w:p>
    <w:p w:rsidR="00000000" w:rsidDel="00000000" w:rsidP="00000000" w:rsidRDefault="00000000" w:rsidRPr="00000000" w14:paraId="00000019">
      <w:pPr>
        <w:ind w:right="51"/>
        <w:rPr/>
      </w:pPr>
      <w:r w:rsidDel="00000000" w:rsidR="00000000" w:rsidRPr="00000000">
        <w:rPr>
          <w:rtl w:val="0"/>
        </w:rPr>
      </w:r>
    </w:p>
    <w:p w:rsidR="00000000" w:rsidDel="00000000" w:rsidP="00000000" w:rsidRDefault="00000000" w:rsidRPr="00000000" w14:paraId="0000001A">
      <w:pPr>
        <w:spacing w:line="240" w:lineRule="auto"/>
        <w:ind w:left="2268" w:right="51" w:firstLine="0"/>
        <w:rPr>
          <w:sz w:val="20"/>
          <w:szCs w:val="20"/>
        </w:rPr>
      </w:pPr>
      <w:r w:rsidDel="00000000" w:rsidR="00000000" w:rsidRPr="00000000">
        <w:rPr>
          <w:sz w:val="20"/>
          <w:szCs w:val="20"/>
          <w:rtl w:val="0"/>
        </w:rPr>
        <w:t xml:space="preserve">Cada cidade desdobra-se em imagem ao observador, mas sua figura é tão variável quanto o número daqueles que a olham. Não apenas o observador, mas a própria cidade trava um diálogo entre o que é visível e o que é imagem. As interações entre a imagem oferecida e a constituída na percepção se nutrem tanto das características urbanas quanto das peculiaridades de quem vê (Bordini, 2012, p. 22).</w:t>
      </w:r>
    </w:p>
    <w:p w:rsidR="00000000" w:rsidDel="00000000" w:rsidP="00000000" w:rsidRDefault="00000000" w:rsidRPr="00000000" w14:paraId="0000001B">
      <w:pPr>
        <w:ind w:left="2268" w:firstLine="0"/>
        <w:rPr/>
      </w:pPr>
      <w:r w:rsidDel="00000000" w:rsidR="00000000" w:rsidRPr="00000000">
        <w:rPr>
          <w:rtl w:val="0"/>
        </w:rPr>
      </w:r>
    </w:p>
    <w:p w:rsidR="00000000" w:rsidDel="00000000" w:rsidP="00000000" w:rsidRDefault="00000000" w:rsidRPr="00000000" w14:paraId="0000001C">
      <w:pPr>
        <w:ind w:firstLine="851"/>
        <w:rPr/>
      </w:pPr>
      <w:r w:rsidDel="00000000" w:rsidR="00000000" w:rsidRPr="00000000">
        <w:rPr>
          <w:rtl w:val="0"/>
        </w:rPr>
        <w:t xml:space="preserve">A cidade, com suas narrativas, também passou a ser revisitada não meramente como pano de fundo para tramas individuais ou coletivas, mas como um campo de possibilidades de discursos capazes de dizeres políticos e ideológicos. No dizer de Sarlo, “É o mundo visível da cidade moderna, onde as injustiças podem ser percebidas num piscar de olhos.” (Sarlo, 2010, p.342-341). É importante compreender (ou tentar) de que maneira os escritores contemporâneos vivem e observam os processos de transformação urbana, na medida em que a compreensão oportuniza descortinar a cidade e apresentar (ou revelar) um novo cenário que, antes silenciado, agora encanta quem o observa como espectador; como afirmava Sarlo, há uma importância de redimensionar as margens e os espaços periféricos com referência literária.</w:t>
      </w:r>
    </w:p>
    <w:p w:rsidR="00000000" w:rsidDel="00000000" w:rsidP="00000000" w:rsidRDefault="00000000" w:rsidRPr="00000000" w14:paraId="0000001D">
      <w:pPr>
        <w:ind w:firstLine="851"/>
        <w:rPr/>
      </w:pPr>
      <w:r w:rsidDel="00000000" w:rsidR="00000000" w:rsidRPr="00000000">
        <w:rPr>
          <w:rtl w:val="0"/>
        </w:rPr>
      </w:r>
    </w:p>
    <w:p w:rsidR="00000000" w:rsidDel="00000000" w:rsidP="00000000" w:rsidRDefault="00000000" w:rsidRPr="00000000" w14:paraId="0000001E">
      <w:pPr>
        <w:spacing w:line="240" w:lineRule="auto"/>
        <w:ind w:left="2268" w:firstLine="0"/>
        <w:rPr>
          <w:sz w:val="20"/>
          <w:szCs w:val="20"/>
        </w:rPr>
      </w:pPr>
      <w:r w:rsidDel="00000000" w:rsidR="00000000" w:rsidRPr="00000000">
        <w:rPr>
          <w:sz w:val="20"/>
          <w:szCs w:val="20"/>
          <w:rtl w:val="0"/>
        </w:rPr>
        <w:t xml:space="preserve">As orillas, o subúrbio são espaços efetivamente existentes na topografia real da cidade, e ao mesmo tempo, só podem ingressar na literatura quando pensados como espaços culturais, quando lhe expõe uma forma a partir de qualidades não só estéticas, mas também ideológicas. Realiza-se então um movimento triplo: reconhecer uma referência urbana, vinculá-la a valores, construí-la como referência literária (Sarlo, 2010, p.327).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Cabe lembrar também que o traçado da cidade já foi definido, ao menos no imaginário, por processos silenciosos, ditados por quem estava no poder. Desse modo, a literatura contemporânea, sobretudo a urbana com foco nas regiões socialmente marginalizadas, desloca esse olhar e rompe com o ideário de uma cidade homogênea, já que “recorre aos saberes da rua” (Sarlo, 2010, p.104) para compor suas narrativas. Logo, é no texto literário que as práticas cotidianas se ramificam pelo olhar do escritor, que não abandona a cidade apenas na sua concepção físico-geográfica, mas, ao trazer a periferia e todas as vivências que dela emergem, modifica o olhar sobre a urbe, apresentando-a como um espaço plural. </w:t>
      </w:r>
    </w:p>
    <w:p w:rsidR="00000000" w:rsidDel="00000000" w:rsidP="00000000" w:rsidRDefault="00000000" w:rsidRPr="00000000" w14:paraId="00000021">
      <w:pPr>
        <w:rPr/>
      </w:pPr>
      <w:r w:rsidDel="00000000" w:rsidR="00000000" w:rsidRPr="00000000">
        <w:rPr>
          <w:rtl w:val="0"/>
        </w:rPr>
        <w:t xml:space="preserve">Além disso, essas produções, ao se debruçarem sobre o “avesso da cidade”, levam, consequentemente, à quebra de estereótipos já enraizados, porque possibilitam olhar para as comunidades periféricas — esquecidas pela literatura anterior, ou, muitas vezes, retratadas por ela apenas como lugar de marginalização — como uma parte significativa da metrópole, com sua cultura, sua religiosidade, seus anseios e sonhos.  </w:t>
      </w:r>
    </w:p>
    <w:p w:rsidR="00000000" w:rsidDel="00000000" w:rsidP="00000000" w:rsidRDefault="00000000" w:rsidRPr="00000000" w14:paraId="00000022">
      <w:pPr>
        <w:rPr/>
      </w:pPr>
      <w:r w:rsidDel="00000000" w:rsidR="00000000" w:rsidRPr="00000000">
        <w:rPr>
          <w:rtl w:val="0"/>
        </w:rPr>
        <w:t xml:space="preserve">A esse respeito, afirma Pesavento, o escritor traduz essa nova forma de ver a cidade.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line="240" w:lineRule="auto"/>
        <w:ind w:left="2268" w:firstLine="0"/>
        <w:rPr>
          <w:sz w:val="20"/>
          <w:szCs w:val="20"/>
        </w:rPr>
      </w:pPr>
      <w:r w:rsidDel="00000000" w:rsidR="00000000" w:rsidRPr="00000000">
        <w:rPr>
          <w:sz w:val="20"/>
          <w:szCs w:val="20"/>
          <w:rtl w:val="0"/>
        </w:rPr>
        <w:t xml:space="preserve">A literatura, no caso, anuncia, denuncia ou nega as formas sociais de existência urbana e as suas formas materiais de expressão. Neste contexto, o escritor, autor do texto ficcional que “diz” a cidade a seu modo, é o que se chamaria um expectador privilegiado do social, capaz de traduzir, em forma literária – romance, crônica ou poesia – um urbano que “poderia ter sido” e que assume um “efeito do real” (Pesavento, 1999, p. 14).</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Com esse foco, as narrativas produzidas nesse início de século encontram em </w:t>
      </w:r>
      <w:r w:rsidDel="00000000" w:rsidR="00000000" w:rsidRPr="00000000">
        <w:rPr>
          <w:i w:val="1"/>
          <w:iCs w:val="1"/>
          <w:rtl w:val="0"/>
        </w:rPr>
        <w:t xml:space="preserve">Quarenta dias,</w:t>
      </w:r>
      <w:r w:rsidDel="00000000" w:rsidR="00000000" w:rsidRPr="00000000">
        <w:rPr>
          <w:rtl w:val="0"/>
        </w:rPr>
        <w:t xml:space="preserve"> de Maria Valéria Rezende, e em </w:t>
      </w:r>
      <w:r w:rsidDel="00000000" w:rsidR="00000000" w:rsidRPr="00000000">
        <w:rPr>
          <w:i w:val="1"/>
          <w:iCs w:val="1"/>
          <w:rtl w:val="0"/>
        </w:rPr>
        <w:t xml:space="preserve">Os supridores</w:t>
      </w:r>
      <w:r w:rsidDel="00000000" w:rsidR="00000000" w:rsidRPr="00000000">
        <w:rPr>
          <w:rtl w:val="0"/>
        </w:rPr>
        <w:t xml:space="preserve">, de José Falero, vozes preocupadas em registrar as nuances esquecidas pela modernização dos grandes centros. Olhar para a forma como esses escritores enxergam a cidade, eles habitando nela ou não, é uma maneira de se compreender as relações sociais que se entrelaçam no tecido da urbe e buscar meios de dar espaço para vozes silenciadas durante todo um processo histórico.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sz w:val="28"/>
          <w:szCs w:val="28"/>
          <w:rtl w:val="0"/>
        </w:rPr>
        <w:t xml:space="preserve">Maria </w:t>
      </w:r>
      <w:r w:rsidDel="00000000" w:rsidR="00000000" w:rsidRPr="00000000">
        <w:rPr>
          <w:sz w:val="28"/>
          <w:szCs w:val="28"/>
          <w:rtl w:val="0"/>
        </w:rPr>
        <w:t xml:space="preserve">Valéria</w:t>
      </w:r>
      <w:r w:rsidDel="00000000" w:rsidR="00000000" w:rsidRPr="00000000">
        <w:rPr>
          <w:sz w:val="28"/>
          <w:szCs w:val="28"/>
          <w:rtl w:val="0"/>
        </w:rPr>
        <w:t xml:space="preserve"> Rezende e seu olhar sobre a cidade</w:t>
      </w:r>
    </w:p>
    <w:p w:rsidR="00000000" w:rsidDel="00000000" w:rsidP="00000000" w:rsidRDefault="00000000" w:rsidRPr="00000000" w14:paraId="00000029">
      <w:pPr>
        <w:ind w:left="2268" w:firstLine="0"/>
        <w:rPr/>
      </w:pPr>
      <w:r w:rsidDel="00000000" w:rsidR="00000000" w:rsidRPr="00000000">
        <w:rPr>
          <w:rtl w:val="0"/>
        </w:rPr>
      </w:r>
    </w:p>
    <w:p w:rsidR="00000000" w:rsidDel="00000000" w:rsidP="00000000" w:rsidRDefault="00000000" w:rsidRPr="00000000" w14:paraId="0000002A">
      <w:pPr>
        <w:ind w:firstLine="851"/>
        <w:rPr/>
      </w:pPr>
      <w:r w:rsidDel="00000000" w:rsidR="00000000" w:rsidRPr="00000000">
        <w:rPr>
          <w:rtl w:val="0"/>
        </w:rPr>
        <w:t xml:space="preserve">No romance </w:t>
      </w:r>
      <w:r w:rsidDel="00000000" w:rsidR="00000000" w:rsidRPr="00000000">
        <w:rPr>
          <w:i w:val="1"/>
          <w:iCs w:val="1"/>
          <w:rtl w:val="0"/>
        </w:rPr>
        <w:t xml:space="preserve">Quarenta dias, </w:t>
      </w:r>
      <w:r w:rsidDel="00000000" w:rsidR="00000000" w:rsidRPr="00000000">
        <w:rPr>
          <w:rtl w:val="0"/>
        </w:rPr>
        <w:t xml:space="preserve">de Maria Valéria Rezende, a narrativa é construída a partir de uma busca feita pela protagonista Alice, uma paraibana morando recentemente em Porto Alegre, que sai de seu apartamento em um bairro nobre da cidade na tentativa de encontrar um conterrâneo paraibano, Cícero Araújo, vivendo</w:t>
      </w:r>
      <w:r w:rsidDel="00000000" w:rsidR="00000000" w:rsidRPr="00000000">
        <w:rPr>
          <w:color w:val="000000"/>
          <w:rtl w:val="0"/>
        </w:rPr>
        <w:t xml:space="preserve">,</w:t>
      </w:r>
      <w:r w:rsidDel="00000000" w:rsidR="00000000" w:rsidRPr="00000000">
        <w:rPr>
          <w:rtl w:val="0"/>
        </w:rPr>
        <w:t xml:space="preserve"> supostamente, na periferia e há muito tempo sem dar notícias a seus familiares em João Pessoa. O processo narrativo — porém — não segue a linha cronológica: a história tem início com Alice voltando para seu apartamento depois de ter passado o período de quarenta dias perambulando pelas ruas da cidade. Como uma maneira de traduzir sua experiência pelo </w:t>
      </w:r>
      <w:r w:rsidDel="00000000" w:rsidR="00000000" w:rsidRPr="00000000">
        <w:rPr>
          <w:i w:val="1"/>
          <w:iCs w:val="1"/>
          <w:rtl w:val="0"/>
        </w:rPr>
        <w:t xml:space="preserve">avesso da cidade,</w:t>
      </w:r>
      <w:r w:rsidDel="00000000" w:rsidR="00000000" w:rsidRPr="00000000">
        <w:rPr>
          <w:i w:val="1"/>
          <w:iCs w:val="1"/>
          <w:vertAlign w:val="superscript"/>
        </w:rPr>
        <w:footnoteReference w:customMarkFollows="0" w:id="1"/>
      </w:r>
      <w:r w:rsidDel="00000000" w:rsidR="00000000" w:rsidRPr="00000000">
        <w:rPr>
          <w:i w:val="1"/>
          <w:iCs w:val="1"/>
          <w:rtl w:val="0"/>
        </w:rPr>
        <w:t xml:space="preserve"> </w:t>
      </w:r>
      <w:r w:rsidDel="00000000" w:rsidR="00000000" w:rsidRPr="00000000">
        <w:rPr>
          <w:rtl w:val="0"/>
        </w:rPr>
        <w:t xml:space="preserve">ela inicia a escrita de um caderno, em cuja capa está estampada a figura da boneca Barbie, com quem a narradora “dialoga” constantemente. Por esses escritos, o leitor é levado a conhecer aquilo que a protagonista vivenciou durante sua jornada. </w:t>
      </w:r>
    </w:p>
    <w:p w:rsidR="00000000" w:rsidDel="00000000" w:rsidP="00000000" w:rsidRDefault="00000000" w:rsidRPr="00000000" w14:paraId="0000002B">
      <w:pPr>
        <w:rPr/>
      </w:pPr>
      <w:r w:rsidDel="00000000" w:rsidR="00000000" w:rsidRPr="00000000">
        <w:rPr>
          <w:rtl w:val="0"/>
        </w:rPr>
        <w:t xml:space="preserve">Desde o início da trama, o que se tem é a visão de um “estrangeiro” sobre um lugar que não condiz com seus anseios. Apesar de não ser a primeira vez que Alice viaja para o sul, é a primeira oportunidade que ela tem de colher impressões mais detalhadas sobre Porto Alegre, pois as que tinha até então foram construídas pela ótica da filha e do genro, que, nas férias, em casa da mãe, traçam elogios à cidade e à região, ora pelo frio sulino, ora pela culinária. É um olhar que se caracteriza como um modo de ver do turista, mas que muitas vezes se reflete também numa parte dos moradores da cidade que não a </w:t>
      </w:r>
      <w:r w:rsidDel="00000000" w:rsidR="00000000" w:rsidRPr="00000000">
        <w:rPr>
          <w:rtl w:val="0"/>
        </w:rPr>
        <w:t xml:space="preserve">conhecem</w:t>
      </w:r>
      <w:r w:rsidDel="00000000" w:rsidR="00000000" w:rsidRPr="00000000">
        <w:rPr>
          <w:rtl w:val="0"/>
        </w:rPr>
        <w:t xml:space="preserve"> como um todo. São nativos que vivem em bolhas sociais que os impedem de conhecer realidades distantes da paisagem que configura o imaginário estabelecido sobre a metrópole. Magalhães, ao tratar do simbólico que se constrói sobre a cidade, afirma que: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line="240" w:lineRule="auto"/>
        <w:ind w:left="2268" w:firstLine="0"/>
        <w:rPr>
          <w:sz w:val="20"/>
          <w:szCs w:val="20"/>
        </w:rPr>
      </w:pPr>
      <w:r w:rsidDel="00000000" w:rsidR="00000000" w:rsidRPr="00000000">
        <w:rPr>
          <w:sz w:val="20"/>
          <w:szCs w:val="20"/>
          <w:rtl w:val="0"/>
        </w:rPr>
        <w:t xml:space="preserve">A condição do mundo simbólico com que a cidade se apresenta permite que se recuperem não só as paisagens físicas, mas também as de natureza humana e cultural, aspectos tais expostos quase sempre sobre o crivo da exaltação e do engrandecimento. Nessa direção a urbe é retratada a partir de um tradição de uma rua ou de um bairro, da beleza de praças e rios, das delícias da culinária, da graça e do charme da mulher, do vigor, determinação e hospitalidade do povo em geral, do poder simbólico de uma esfera religiosa, da força, energia e emoção presentes não só nas festas tidas como profanas como nas de natureza cívica e religiosa. Enfim, expõem-se aspectos urbanos que concedem à cidade a possibilidade de se visualizar glorificada e conhecida para além das fronteiras locais e nacionais, já que se torna um ícone emoldurado e desejado internacionalmente (Magalhães, 2012, p.18).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Nesse viés, a forma como Maria Valéria Rezende escolhe para compor a trajetória da protagonista afasta a história para longe das imagens conhecidas pelos cartões-postais, já que a narradora parte em busca de um lugar desconhecido: a periferia. Cabe lembrar que a jornada de Alice por Porto Alegre inicia após ela receber o telefone de Elizete — uma amiga da Paraíba — pedindo para que tentasse encontrar o filho de outra conhecida, Socorro, o qual havia se mudado para o Sul para trabalhar na construção civil.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line="240" w:lineRule="auto"/>
        <w:ind w:left="2268" w:firstLine="0"/>
        <w:rPr>
          <w:sz w:val="20"/>
          <w:szCs w:val="20"/>
        </w:rPr>
      </w:pPr>
      <w:r w:rsidDel="00000000" w:rsidR="00000000" w:rsidRPr="00000000">
        <w:rPr>
          <w:sz w:val="20"/>
          <w:szCs w:val="20"/>
          <w:rtl w:val="0"/>
        </w:rPr>
        <w:t xml:space="preserve">Da última vez que telefonou, disse que a obra tinha terminado, a empresa queria que ele fosse para o Mato Grosso, mas ele não ia não, estava gostando muito daí, tinha arranjado uma namorada e estava morando com ela na Vila Maria Degolada, vê se pode um nome desse?.[...] Vê se você vai lá nessa Vila Maria Degolada, sei lá onde fica, você não está em Porto Alegre?, então, pois é aí mesmo, pergunte por aí, vá lá e veja se consegue notícias do Cícero, Cícero Araújo é o nome dele completo, só isso mesmo (Rezende, 2014, p. 92).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ind w:firstLine="851"/>
        <w:rPr/>
      </w:pPr>
      <w:r w:rsidDel="00000000" w:rsidR="00000000" w:rsidRPr="00000000">
        <w:rPr>
          <w:rtl w:val="0"/>
        </w:rPr>
        <w:t xml:space="preserve">Como uma nova moradora, Alice vê a cidade inicialmente como um todo, aquela que lhe é familiar através das imagens construídas pela filha e pelo genro: a parte mais cuidada da cidade, os locais que preenchem o imaginário que se tem previamente sobre o lugar. Ela desconhece ainda a organização que configura o real mapa social e econômico dessa capital. Não distingue o que é centro do que é periferia. Dessa forma, é por meio de informações que vai colhendo pelas ruas que ela se afasta de seu atual endereço — em uma região, que, embora não nomeada, evidencia-se como uma parte nobre da capital gaúcha — e segue por uma viagem que vai, aos poucos, mostrando-lhe as transformações urbanas. Junto com ela, o leitor é convidado a olhar para essa cidade, que também parece ser desconhecida por ele. Uma metrópole escondida sobre aquilo que se projetou sobre a cidade. No livro de Maria </w:t>
      </w:r>
      <w:r w:rsidDel="00000000" w:rsidR="00000000" w:rsidRPr="00000000">
        <w:rPr>
          <w:rtl w:val="0"/>
        </w:rPr>
        <w:t xml:space="preserve">Valéria</w:t>
      </w:r>
      <w:r w:rsidDel="00000000" w:rsidR="00000000" w:rsidRPr="00000000">
        <w:rPr>
          <w:rtl w:val="0"/>
        </w:rPr>
        <w:t xml:space="preserve">, esse espaço passa a ser visto como uma nova possibilidade de construção literária, e os indivíduos que por ele transitam “podem se converter em personagens de um movimento de reivindicações de novos territórios literários próprios e não abordados a partir de outras posições do espaço cultural” (Sarlo, 2010, p.324).  </w:t>
      </w:r>
    </w:p>
    <w:p w:rsidR="00000000" w:rsidDel="00000000" w:rsidP="00000000" w:rsidRDefault="00000000" w:rsidRPr="00000000" w14:paraId="00000034">
      <w:pPr>
        <w:ind w:firstLine="851"/>
        <w:rPr/>
      </w:pPr>
      <w:r w:rsidDel="00000000" w:rsidR="00000000" w:rsidRPr="00000000">
        <w:rPr>
          <w:rtl w:val="0"/>
        </w:rPr>
        <w:t xml:space="preserve">Na busca de se tentar compreender o olhar agora da escritora sobre a cidade, é possível estabelecer um paralelo entre o que é narrado e os elementos autobiográficos. A autora paulista, da cidade de Santos, é uma escritora consagrada por diversos prêmios literários; dentre eles, o Jabuti — em 2015 —, porém, seu nome ainda encontra pouco eco nos meios acadêmicos. Freira da Congregação de Nossa Senhora, Cônegas de Santo Agostinho, dedicou-se durante toda a vida à educação popular, iniciando seus trabalhos ainda muito jovem nas periferias de São Paulo e seguindo seu percurso no Nordeste, no meio rural. Essas marcas biográficas talvez expliquem seu olhar atento ao narrar, por outro ângulo, a realidade daqueles que estão invisíveis nos labirintos da cidade. Em </w:t>
      </w:r>
      <w:r w:rsidDel="00000000" w:rsidR="00000000" w:rsidRPr="00000000">
        <w:rPr>
          <w:i w:val="1"/>
          <w:iCs w:val="1"/>
          <w:rtl w:val="0"/>
        </w:rPr>
        <w:t xml:space="preserve">Quarenta Dias,</w:t>
      </w:r>
      <w:r w:rsidDel="00000000" w:rsidR="00000000" w:rsidRPr="00000000">
        <w:rPr>
          <w:rtl w:val="0"/>
        </w:rPr>
        <w:t xml:space="preserve"> seu mergulho se dá na cidade de Porto Alegre, um espaço geográfico que não lhe é muito familiar, uma vez que mora há muito tempo na Paraíba. No entanto, sabe-se que a autora faz uma imersão na capital gaúcha numa jornada de trinta dias, nos quais viveu longos períodos na rua e conviveu com os mais diferentes tipos sociais, sobretudo com os excluídos pela urbe. Como afirma Sarlo, “A reconstrução de uma experiência ordena (ou desordena sua leitura da arte)” (Sarlo, 2010, p. 24); </w:t>
      </w:r>
      <w:r w:rsidDel="00000000" w:rsidR="00000000" w:rsidRPr="00000000">
        <w:rPr>
          <w:rtl w:val="0"/>
        </w:rPr>
        <w:t xml:space="preserve">nesse viés, experienciar a cidade deixou marcas profundas na escrita desse romance, marcas essas que lançam luzes para uma ressignificação da cidade. Nessa busca por material para sua literatura, ela se propõe a escrever a própria história sob uma nova perspectiva: lança sobre a cidade um olhar estrangeiro preocupado em conhecer o que o outro lado da cidade mostra.</w:t>
      </w:r>
      <w:r w:rsidDel="00000000" w:rsidR="00000000" w:rsidRPr="00000000">
        <w:rPr>
          <w:rtl w:val="0"/>
        </w:rPr>
        <w:t xml:space="preserve">  </w:t>
      </w:r>
    </w:p>
    <w:p w:rsidR="00000000" w:rsidDel="00000000" w:rsidP="00000000" w:rsidRDefault="00000000" w:rsidRPr="00000000" w14:paraId="00000035">
      <w:pPr>
        <w:ind w:firstLine="851"/>
        <w:rPr/>
      </w:pPr>
      <w:r w:rsidDel="00000000" w:rsidR="00000000" w:rsidRPr="00000000">
        <w:rPr>
          <w:rtl w:val="0"/>
        </w:rPr>
        <w:t xml:space="preserve">Cabe ressaltar aqui a intersecção que se faz entre autora e personagem. Em </w:t>
      </w:r>
      <w:r w:rsidDel="00000000" w:rsidR="00000000" w:rsidRPr="00000000">
        <w:rPr>
          <w:i w:val="1"/>
          <w:iCs w:val="1"/>
          <w:rtl w:val="0"/>
        </w:rPr>
        <w:t xml:space="preserve">Quarenta dias</w:t>
      </w:r>
      <w:r w:rsidDel="00000000" w:rsidR="00000000" w:rsidRPr="00000000">
        <w:rPr>
          <w:rtl w:val="0"/>
        </w:rPr>
        <w:t xml:space="preserve">, a protagonista, uma professora aposentada, encontra-se há pouco na cidade e, com a desculpa de encontrar o filho de uma amiga, Cícero Araújo, inicia sua busca pela periferia, única pista do possível paradeiro do rapaz. A trajetória da personagem — assim como a experiência da autora — se dá sem um plano definido. Como ponto de partida, ela tem apenas uma pista sobre a localização do conterrâneo que, pelo que se sabia, era a Villa Maria Degolada (Rezende, 2014, p. 92). É por meio de informações que vai colhendo pelas ruas, que ela se afasta de seu atual endereço e segue por uma viagem que vai, aos poucos, mostrando-lhe as transformações urbanas. </w:t>
      </w:r>
    </w:p>
    <w:p w:rsidR="00000000" w:rsidDel="00000000" w:rsidP="00000000" w:rsidRDefault="00000000" w:rsidRPr="00000000" w14:paraId="00000036">
      <w:pPr>
        <w:ind w:firstLine="708"/>
        <w:rPr/>
      </w:pPr>
      <w:r w:rsidDel="00000000" w:rsidR="00000000" w:rsidRPr="00000000">
        <w:rPr>
          <w:rtl w:val="0"/>
        </w:rPr>
        <w:t xml:space="preserve">É importante marcar que a narradora traduz esse olhar com relativa imparcialidade, num modo de ver de fora, já que mora há poucos dias na cidade, e sua caminhada pela metrópole é também desprovida do interesse que geralmente acompanha os turistas: Alice se sente “um bicho estranho em terra estranha” (Rezende, 2014, p. 105). A trama se desenrola quase que totalmente nos bairros populares de Porto Alegre, sem, no entanto, excluir o centro da cidade, espaço que se mostra, da mesma forma que os bairros periféricos, como um cenário propício ao acolhimento de pessoas excluídas do projeto da atual urbanização. Nas vilas por onde passa, convive com migrantes nordestinos, quase todos empregados na construção civil ou trabalhadores autônomos e informais, que buscam uma forma de sobreviver e melhorar de vida. À medida que sua caminhada se aproxima de bairros mais populares e não tão periféricos — como o Bom Fim ou a Cidade Baixa —, uma nova galeria de personagens vai sendo apresentada ao leitor. Geralmente essa é composta por moradores vivendo em situação de rua, catadores de lixo, ou aqueles que fazem dos viadutos sua moradia. A narrativa chama a atenção para essa realidade tão comum nos mapas urbanos, pois é nesses bairros em que comumente se encontram mais possibilidades de sobrevivência para esses indivíduos, uma vez que ali se concentram, na maioria das vezes, um maior número de restaurantes, comércio e uma movimentação mais intensa de pessoas quase sempre dispostas a auxiliar quem pede alguma ajuda na rua, seja em forma de dinheiro, seja com outra forma de apoio.</w:t>
      </w:r>
    </w:p>
    <w:p w:rsidR="00000000" w:rsidDel="00000000" w:rsidP="00000000" w:rsidRDefault="00000000" w:rsidRPr="00000000" w14:paraId="00000037">
      <w:pPr>
        <w:ind w:firstLine="708"/>
        <w:rPr/>
      </w:pPr>
      <w:r w:rsidDel="00000000" w:rsidR="00000000" w:rsidRPr="00000000">
        <w:rPr>
          <w:rtl w:val="0"/>
        </w:rPr>
        <w:t xml:space="preserve">A narrativa de Maria Valéria Rezende, no entanto, não exclui alguns mecanismos que, baseados na coerção e no constrangimento dos moradores de espaços mais pobres, regulam a vida nas periferias, onde — geralmente — há uma crescente onda de violência criminal alicerçada no tráfico de drogas, cuja consolidação é favorecida pela ausência do Estado em produzir políticas públicas e em prover a segurança para os habitantes desses espaços da urbe. Não é, porém, o foco da narrativa revelá-los apenas pela ótica da violência ou da marginalização. Ao contrário do imaginário social, na prosa da autora paulista, a periferia não se apresenta àquele que vem de fora somente como um lugar hostil, mas sim como um espaço acolhedor: a protagonista é acolhida e, desde a primeira vez que narra sua busca pelo filho perdido da amiga, nota que “Todos, sem falhar, queriam ajudar, indicavam uma rua, uma viela, uma direção onde, sim, havia gente de ‘lá’” (Rezende, 2014, p. 117). Além disso, esses espaços são apresentados como lugares de ajuda mútua, com a potencialidade de unir os excluídos pelas mazelas que compartilham por meio de vínculos silenciosos, quer na sua força de trabalho, quer nos seus aspectos religiosos, como uma pluralidade de crenças que se cruzam e se respeitam mutuamente. </w:t>
      </w:r>
    </w:p>
    <w:p w:rsidR="00000000" w:rsidDel="00000000" w:rsidP="00000000" w:rsidRDefault="00000000" w:rsidRPr="00000000" w14:paraId="00000038">
      <w:pPr>
        <w:ind w:firstLine="708"/>
        <w:rPr/>
      </w:pPr>
      <w:r w:rsidDel="00000000" w:rsidR="00000000" w:rsidRPr="00000000">
        <w:rPr>
          <w:rtl w:val="0"/>
        </w:rPr>
        <w:t xml:space="preserve">Outro aspecto que vale ressaltar é a influência de gênero na construção de Maria Valéria. Ainda que a narrativa não se mostre como porta-voz de uma ideologia feminista, a autora dá voz a uma protagonista mulher e também a personagens femininas que transitam pelas ruas de Porto Alegre, as quais auxiliam Alice na busca por Cícero Araújo. Muitas delas queriam ajudar a encontrá-lo numa tentativa solidária de socorrer uma mãe aflita. Além desse traço, marcado pelo sentido de maternidade, destaca-se, ao final do livro, a participação da personagem Lola, a qual, solitária, sobrevive como catadora pelas vias da cidade. É ela que, numa espécie de tomada de consciência, conduz Alice para o desfecho da história. </w:t>
      </w:r>
    </w:p>
    <w:p w:rsidR="00000000" w:rsidDel="00000000" w:rsidP="00000000" w:rsidRDefault="00000000" w:rsidRPr="00000000" w14:paraId="00000039">
      <w:pPr>
        <w:tabs>
          <w:tab w:val="left" w:leader="none" w:pos="851"/>
        </w:tabs>
        <w:ind w:firstLine="0"/>
        <w:rPr/>
      </w:pPr>
      <w:r w:rsidDel="00000000" w:rsidR="00000000" w:rsidRPr="00000000">
        <w:rPr>
          <w:rtl w:val="0"/>
        </w:rPr>
        <w:tab/>
        <w:t xml:space="preserve">Desse modo, a escrita de Maria Valéria Rezende é de suma importância para que se possa refletir sobre os aspectos geográficos que levam, na contemporaneidade, a uma organização territorial excludente. Neste sentido, </w:t>
      </w:r>
      <w:r w:rsidDel="00000000" w:rsidR="00000000" w:rsidRPr="00000000">
        <w:rPr>
          <w:i w:val="1"/>
          <w:iCs w:val="1"/>
          <w:rtl w:val="0"/>
        </w:rPr>
        <w:t xml:space="preserve">Quarenta dias</w:t>
      </w:r>
      <w:r w:rsidDel="00000000" w:rsidR="00000000" w:rsidRPr="00000000">
        <w:rPr>
          <w:rtl w:val="0"/>
        </w:rPr>
        <w:t xml:space="preserve"> não só possibilita ao leitor pensar a cidade, como também quebra estereótipos sobre as regiões periféricas, pois a periferia por onde transita a protagonista, como já dito, longe de ser apresentada como um lugar agressivo — tão comum em outras narrativas —, revela-se um ambiente com vida própria no mapa da cidade, repleta de gente trabalhadora, solidária e carente de políticas públicas.</w:t>
      </w:r>
    </w:p>
    <w:p w:rsidR="00000000" w:rsidDel="00000000" w:rsidP="00000000" w:rsidRDefault="00000000" w:rsidRPr="00000000" w14:paraId="0000003A">
      <w:pPr>
        <w:tabs>
          <w:tab w:val="left" w:leader="none" w:pos="851"/>
        </w:tabs>
        <w:ind w:firstLine="0"/>
        <w:rPr/>
      </w:pPr>
      <w:r w:rsidDel="00000000" w:rsidR="00000000" w:rsidRPr="00000000">
        <w:rPr>
          <w:rtl w:val="0"/>
        </w:rPr>
        <w:tab/>
        <w:t xml:space="preserve">Como afirma Cláudio Cruz, “Pensar a literatura através da ótica da cidade permite um maior entendimento do homem moderno e suas condições de existência, sejam materiais ou espirituais” (Cruz, 1994, p. 19). Nesse sentido, o texto de Maria </w:t>
      </w:r>
      <w:r w:rsidDel="00000000" w:rsidR="00000000" w:rsidRPr="00000000">
        <w:rPr>
          <w:rtl w:val="0"/>
        </w:rPr>
        <w:t xml:space="preserve">Valéria</w:t>
      </w:r>
      <w:r w:rsidDel="00000000" w:rsidR="00000000" w:rsidRPr="00000000">
        <w:rPr>
          <w:rtl w:val="0"/>
        </w:rPr>
        <w:t xml:space="preserve"> Rezende revela-se, entre outros aspectos, como uma forma de denúncia, como uma maneira de dar visibilidade aos vários tipos de corpos invisibilizados pela metrópole. </w:t>
      </w:r>
    </w:p>
    <w:p w:rsidR="00000000" w:rsidDel="00000000" w:rsidP="00000000" w:rsidRDefault="00000000" w:rsidRPr="00000000" w14:paraId="0000003B">
      <w:pPr>
        <w:tabs>
          <w:tab w:val="left" w:leader="none" w:pos="851"/>
        </w:tabs>
        <w:ind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ind w:firstLine="0"/>
        <w:jc w:val="center"/>
        <w:rPr>
          <w:b w:val="1"/>
          <w:bCs w:val="1"/>
          <w:sz w:val="28"/>
          <w:szCs w:val="28"/>
        </w:rPr>
      </w:pPr>
      <w:r w:rsidDel="00000000" w:rsidR="00000000" w:rsidRPr="00000000">
        <w:rPr>
          <w:b w:val="1"/>
          <w:bCs w:val="1"/>
          <w:sz w:val="28"/>
          <w:szCs w:val="28"/>
          <w:rtl w:val="0"/>
        </w:rPr>
        <w:t xml:space="preserve">O Olhar de Falero sobre a cidade da exclusão</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ind w:firstLine="708"/>
        <w:rPr/>
      </w:pPr>
      <w:r w:rsidDel="00000000" w:rsidR="00000000" w:rsidRPr="00000000">
        <w:rPr>
          <w:rtl w:val="0"/>
        </w:rPr>
        <w:t xml:space="preserve">Em </w:t>
      </w:r>
      <w:r w:rsidDel="00000000" w:rsidR="00000000" w:rsidRPr="00000000">
        <w:rPr>
          <w:i w:val="1"/>
          <w:iCs w:val="1"/>
          <w:rtl w:val="0"/>
        </w:rPr>
        <w:t xml:space="preserve">Os Supridores</w:t>
      </w:r>
      <w:r w:rsidDel="00000000" w:rsidR="00000000" w:rsidRPr="00000000">
        <w:rPr>
          <w:rtl w:val="0"/>
        </w:rPr>
        <w:t xml:space="preserve"> (Falero, 2020), obra de estreia como romancista de José Falero, o escritor, seguindo a linha de suas produções de crônicas e contos, debruça-se </w:t>
      </w:r>
      <w:r w:rsidDel="00000000" w:rsidR="00000000" w:rsidRPr="00000000">
        <w:rPr>
          <w:rtl w:val="0"/>
        </w:rPr>
        <w:t xml:space="preserve">sobre a vida</w:t>
      </w:r>
      <w:r w:rsidDel="00000000" w:rsidR="00000000" w:rsidRPr="00000000">
        <w:rPr>
          <w:rtl w:val="0"/>
        </w:rPr>
        <w:t xml:space="preserve"> periférica da cidade de Porto Alegre. Em seu romance, o autor conta a trajetória de Pedro e Marques, dois jovens ambiciosos e sonhadores, moradores de bairros periféricos da capital, cujas vidas começam a mudar no momento em que ambos se inserem numa trama de venda de drogas na cidade. Inicialmente eles trabalham como repositores em uma rede de supermercados — daí o sentido do título — na capital gaúcha. É ali que Pedro conhece Marques e o convence, de forma muito persuasiva, a vender maconha como uma maneira de burlar as regras do jogo a que estão submetidos: uma vida de pobreza e abandono social. É ali também, entre as prateleiras da loja, que o plano dos dois começa a dar os primeiros passos e, numa sequência de êxitos, gerar os frutos ilusórios de uma vida plena de realizações, na qual só se passa a ser visível e a ter um lugar para viver com dignidade por meio da riqueza. Aos poucos, outros personagens, como Angélica, esposa de Marques, e Luan, outro colega de trabalho, somam-se ao projeto, sempre convencidos por Pedro, que, diferente dos demais, domina o poder de um discurso consciente e convincente, o qual adquirira por meio da leitura, sobretudo de Karl </w:t>
      </w:r>
      <w:r w:rsidDel="00000000" w:rsidR="00000000" w:rsidRPr="00000000">
        <w:rPr>
          <w:rtl w:val="0"/>
        </w:rPr>
        <w:t xml:space="preserve">Marx</w:t>
      </w:r>
      <w:r w:rsidDel="00000000" w:rsidR="00000000" w:rsidRPr="00000000">
        <w:rPr>
          <w:rtl w:val="0"/>
        </w:rPr>
        <w:t xml:space="preserve">, um dos seus autores prediletos. Destaca-se aqui que essa consciência de seu lugar no mundo, obtida nas páginas dos livros, é também a mola narrativa que leva o protagonista a perceber a vida de exploração a que ele e todos que moram na periferia estão sujeitos. </w:t>
      </w:r>
    </w:p>
    <w:p w:rsidR="00000000" w:rsidDel="00000000" w:rsidP="00000000" w:rsidRDefault="00000000" w:rsidRPr="00000000" w14:paraId="00000040">
      <w:pPr>
        <w:ind w:firstLine="0"/>
        <w:rPr/>
      </w:pPr>
      <w:r w:rsidDel="00000000" w:rsidR="00000000" w:rsidRPr="00000000">
        <w:rPr>
          <w:rtl w:val="0"/>
        </w:rPr>
        <w:tab/>
        <w:t xml:space="preserve">De início, o plano dos rapazes gera o lucro com que tanto sonharam, e a vida de restrições econômicas e de exploração no supermercado vai sendo deixada para trás. No entanto, no mundo de violência por onde vão ter de transitar, não demoram a aparecer sinais de que a realidade não abre mão de cobrar sua parte no jogo do crime. </w:t>
      </w:r>
    </w:p>
    <w:p w:rsidR="00000000" w:rsidDel="00000000" w:rsidP="00000000" w:rsidRDefault="00000000" w:rsidRPr="00000000" w14:paraId="00000041">
      <w:pPr>
        <w:ind w:firstLine="0"/>
        <w:rPr/>
      </w:pPr>
      <w:r w:rsidDel="00000000" w:rsidR="00000000" w:rsidRPr="00000000">
        <w:rPr>
          <w:rtl w:val="0"/>
        </w:rPr>
        <w:tab/>
        <w:t xml:space="preserve">Embora ficcional, essa trama é permeada de referências diretas à vida do autor. José Falero nasceu e cresceu na Lomba do Pinheiro, local que serve de cenário também para o dia a dia de um dos protagonistas do seu romance. É nesse bairro periférico, ainda sem completar o ensino regular, que o escritor vai dar seus primeiros passos na literatura, dividindo a vida dura de jornadas de trabalho pesado com o mundo dos livros, nos quais, como autodidata, busca sua própria forma de escrita, numa tentativa constante de ressignificar o universo em que está inserido. Esse caminho parece ter sido essencial para que ele encontrasse o rumo de sua criação literária, pois, como afirma Sarlo, “É preciso construir, ao mesmo tempo uma escrita, seu lugar e o lugar do escritor. (Sarlo, p. 89). Nas páginas de </w:t>
      </w:r>
      <w:r w:rsidDel="00000000" w:rsidR="00000000" w:rsidRPr="00000000">
        <w:rPr>
          <w:i w:val="1"/>
          <w:iCs w:val="1"/>
          <w:rtl w:val="0"/>
        </w:rPr>
        <w:t xml:space="preserve">Os Supridores,</w:t>
      </w:r>
      <w:r w:rsidDel="00000000" w:rsidR="00000000" w:rsidRPr="00000000">
        <w:rPr>
          <w:rtl w:val="0"/>
        </w:rPr>
        <w:t xml:space="preserve"> esse lugar é bastante marcado: a vida dos personagens — sobretudo de Pedro — é construída com traços latentes de elementos autobiográficos do autor. O escritor avalia bem o ambiente por onde sua narrativa se consolidará; é ambientado com nomes de ruas e vilas, conhece pessoas e seus hábitos, bem como o funcionamento das relações de poder neste lugar, muitas vezes marcadas pela criminalidade. Assim como o cotidiano concreto na periferia lhe é familiar, a completa inoperância do poder público é algo também conhecido pelo autor, e esse total descaso do Estado com a população mais carente e vulnerável é diversas vezes manifestado </w:t>
      </w:r>
      <w:r w:rsidDel="00000000" w:rsidR="00000000" w:rsidRPr="00000000">
        <w:rPr>
          <w:rtl w:val="0"/>
        </w:rPr>
        <w:t xml:space="preserve">tanto </w:t>
      </w:r>
      <w:r w:rsidDel="00000000" w:rsidR="00000000" w:rsidRPr="00000000">
        <w:rPr>
          <w:rtl w:val="0"/>
        </w:rPr>
        <w:t xml:space="preserve">na voz do protagonista quanto na do próprio narrador que, mesmo em terceira pessoa, numa forma onisciente, não se abstém de expor um discurso parcial sobre o funcionamento dos sistemas de poder. </w:t>
      </w:r>
    </w:p>
    <w:p w:rsidR="00000000" w:rsidDel="00000000" w:rsidP="00000000" w:rsidRDefault="00000000" w:rsidRPr="00000000" w14:paraId="00000042">
      <w:pPr>
        <w:ind w:firstLine="0"/>
        <w:rPr/>
      </w:pPr>
      <w:r w:rsidDel="00000000" w:rsidR="00000000" w:rsidRPr="00000000">
        <w:rPr>
          <w:rtl w:val="0"/>
        </w:rPr>
        <w:tab/>
        <w:t xml:space="preserve">A linguagem é outro elemento de destaque na produção de Falero, que privilegia o leitor por meio da oralidade e valida o modo de falar das periferias, com gírias e construções sintáticas próprias das comunidades de Porto Alegre. Esse modo de falar leva o leitor à familiarização com o ambiente narrado e contribui significativamente para a desconstrução do imaginário existente sobre a cidade, já que “A perspectiva produz a paisagem e seus habitantes.” (Sarlo, pág. 65). </w:t>
      </w:r>
    </w:p>
    <w:p w:rsidR="00000000" w:rsidDel="00000000" w:rsidP="00000000" w:rsidRDefault="00000000" w:rsidRPr="00000000" w14:paraId="00000043">
      <w:pPr>
        <w:ind w:firstLine="0"/>
        <w:rPr/>
      </w:pPr>
      <w:r w:rsidDel="00000000" w:rsidR="00000000" w:rsidRPr="00000000">
        <w:rPr>
          <w:rtl w:val="0"/>
        </w:rPr>
        <w:t xml:space="preserve"> </w:t>
        <w:tab/>
      </w:r>
      <w:r w:rsidDel="00000000" w:rsidR="00000000" w:rsidRPr="00000000">
        <w:rPr>
          <w:i w:val="1"/>
          <w:iCs w:val="1"/>
          <w:rtl w:val="0"/>
        </w:rPr>
        <w:t xml:space="preserve">Os supridores</w:t>
      </w:r>
      <w:r w:rsidDel="00000000" w:rsidR="00000000" w:rsidRPr="00000000">
        <w:rPr>
          <w:rtl w:val="0"/>
        </w:rPr>
        <w:t xml:space="preserve"> faz emergir de suas páginas, ainda, a discussão sobre as diferentes formas de preconceito que rondam a rotina dos moradores da periferia, sobretudo no que tange à discussão do racismo. Nesse viés, mais uma vez, fundem-se escrita e vivências: Falero, como quase todos os personagens do livro, é um homem negro e periférico que, desde cedo, teve de aprender a lidar com a violência — em especial a policial —, com a constante discriminação pela cor de sua pele e pela sua condição financeira.</w:t>
      </w:r>
      <w:r w:rsidDel="00000000" w:rsidR="00000000" w:rsidRPr="00000000">
        <w:rPr>
          <w:vertAlign w:val="superscript"/>
        </w:rPr>
        <w:footnoteReference w:customMarkFollows="0" w:id="2"/>
      </w:r>
      <w:r w:rsidDel="00000000" w:rsidR="00000000" w:rsidRPr="00000000">
        <w:rPr>
          <w:rtl w:val="0"/>
        </w:rPr>
        <w:t xml:space="preserve"> Como ele, aqueles que transitam pelo livro, na sua maioria, sentem as marcas desse racismo estrutural e se tornam vítimas quase diariamente de agressões, sejam elas físicas, sejam verbais, de comportamentos racistas e xenofóbicos. Suas vozes são silenciadas por mecanismos de opressão que excluem esses indivíduos de uma parte da cidade, evidenciando que seus corpos não pertencem a determinados espaços, aos quais só têm acesso aqueles que possuem dinheiro para pagar por eles. Essas pessoas trazem em seus corpos — quer seja na cor da pele, quer na sua origem pobre — as marcas da exclusão, cicatrizes que revelam estereótipos sociais e são marcadas pelo lugar onde moram, “como se os corpos fossem antes de tudo, ou pelo menos em parte, corpos geográficos.” (Éduard Loius, 2024, 113). Nesse sentido, a literatura de Falero se impõe como uma forma de trazer para a reflexão esses “outros” que compõem o tecido urbano. </w:t>
      </w:r>
    </w:p>
    <w:p w:rsidR="00000000" w:rsidDel="00000000" w:rsidP="00000000" w:rsidRDefault="00000000" w:rsidRPr="00000000" w14:paraId="00000044">
      <w:pPr>
        <w:ind w:firstLine="708"/>
        <w:rPr/>
      </w:pPr>
      <w:r w:rsidDel="00000000" w:rsidR="00000000" w:rsidRPr="00000000">
        <w:rPr>
          <w:rtl w:val="0"/>
        </w:rPr>
        <w:t xml:space="preserve">Além disso, a escrita do autor gaúcho assume um teor didático, com foco em um leitor diferente daqueles que vivem as agruras narradas no livro. Mesmo usando de uma linguagem simples e direta, muitas vezes marcada por ironia e humor, a escolha de um narrador culto, onisciente e em terceira pessoa evidencia que o autor não usa sua escrita como uma forma de dialogar majoritariamente com os que vivem nas regiões geograficamente excludentes da urbe; ao contrário, parece querer atingir um público que não conhece — ou não quer conhecer —, esse outro lado da cidade. Por isso, a descrição dos espaços com detalhes que vão desde fatos históricos que marcaram a expansão territorial de Porto Alegre até os nomes das ruas e vilas se fazem tão presentes. Já no segundo capítulo do livro, como em uma cena cinematográfica, o narrador apresenta o bairro central da trama com precisão:</w:t>
      </w:r>
    </w:p>
    <w:p w:rsidR="00000000" w:rsidDel="00000000" w:rsidP="00000000" w:rsidRDefault="00000000" w:rsidRPr="00000000" w14:paraId="00000045">
      <w:pPr>
        <w:ind w:firstLine="708"/>
        <w:rPr/>
      </w:pPr>
      <w:r w:rsidDel="00000000" w:rsidR="00000000" w:rsidRPr="00000000">
        <w:rPr>
          <w:rtl w:val="0"/>
        </w:rPr>
      </w:r>
    </w:p>
    <w:p w:rsidR="00000000" w:rsidDel="00000000" w:rsidP="00000000" w:rsidRDefault="00000000" w:rsidRPr="00000000" w14:paraId="00000046">
      <w:pPr>
        <w:spacing w:line="240" w:lineRule="auto"/>
        <w:ind w:left="2268" w:firstLine="0"/>
        <w:rPr>
          <w:sz w:val="20"/>
          <w:szCs w:val="20"/>
        </w:rPr>
      </w:pPr>
      <w:bookmarkStart w:colFirst="0" w:colLast="0" w:name="_heading=h.z99kasa9m13v" w:id="0"/>
      <w:bookmarkEnd w:id="0"/>
      <w:r w:rsidDel="00000000" w:rsidR="00000000" w:rsidRPr="00000000">
        <w:rPr>
          <w:sz w:val="20"/>
          <w:szCs w:val="20"/>
          <w:rtl w:val="0"/>
        </w:rPr>
        <w:t xml:space="preserve">Um território vasto, localizado no extremo leste de Porto Alegre; um território que, arrastando-se num moroso processo de urbanização, ainda apresentava muitos vestígios de seus remotos tempos rurais; um território onde ainda era possível ver, a olho nu, a Mata Atlântica virando fumaça de pouquinho em pouquinho, onde ainda era possível acompanhar, em tempo real, a ação corrosiva da metástase civilizatória trazida nas caravelas havia mais de meio milênio; um território repleto de colinas, pelas quais subia e descia e ziguezagueava, subia e descia e ziguezagueava, como uma montanha-russa gigante, a estrada João de Oliveira Remião. Assim podia ser descrito um dos maiores bairros da capital gaúcha: a Lomba do Pinheiro (Falero, 2020, p.18). </w:t>
      </w:r>
    </w:p>
    <w:p w:rsidR="00000000" w:rsidDel="00000000" w:rsidP="00000000" w:rsidRDefault="00000000" w:rsidRPr="00000000" w14:paraId="00000047">
      <w:pPr>
        <w:ind w:left="2268" w:firstLine="0"/>
        <w:rPr/>
      </w:pPr>
      <w:r w:rsidDel="00000000" w:rsidR="00000000" w:rsidRPr="00000000">
        <w:rPr>
          <w:rtl w:val="0"/>
        </w:rPr>
      </w:r>
    </w:p>
    <w:p w:rsidR="00000000" w:rsidDel="00000000" w:rsidP="00000000" w:rsidRDefault="00000000" w:rsidRPr="00000000" w14:paraId="00000048">
      <w:pPr>
        <w:ind w:firstLine="851"/>
        <w:rPr/>
      </w:pPr>
      <w:r w:rsidDel="00000000" w:rsidR="00000000" w:rsidRPr="00000000">
        <w:rPr>
          <w:rtl w:val="0"/>
        </w:rPr>
        <w:t xml:space="preserve">Em um primeiro momento, pode-se ter a impressão de que o lugar se apresenta como um território idílico, onde a natureza ainda impera. Porém, a ação civilizatória e a expansão urbana apontam para um crescimento desenfreado, deixando suas marcas em uma mata que “queima pouquinho a pouquinho”. O tom bucólico da caracterização da região é logo posto de lado pelo narrador que, nas linhas seguintes, enfatiza:</w:t>
      </w:r>
    </w:p>
    <w:p w:rsidR="00000000" w:rsidDel="00000000" w:rsidP="00000000" w:rsidRDefault="00000000" w:rsidRPr="00000000" w14:paraId="00000049">
      <w:pPr>
        <w:ind w:firstLine="851"/>
        <w:rPr/>
      </w:pPr>
      <w:r w:rsidDel="00000000" w:rsidR="00000000" w:rsidRPr="00000000">
        <w:rPr>
          <w:rtl w:val="0"/>
        </w:rPr>
      </w:r>
    </w:p>
    <w:p w:rsidR="00000000" w:rsidDel="00000000" w:rsidP="00000000" w:rsidRDefault="00000000" w:rsidRPr="00000000" w14:paraId="0000004A">
      <w:pPr>
        <w:spacing w:line="240" w:lineRule="auto"/>
        <w:ind w:left="2268" w:firstLine="0"/>
        <w:rPr>
          <w:sz w:val="20"/>
          <w:szCs w:val="20"/>
        </w:rPr>
      </w:pPr>
      <w:r w:rsidDel="00000000" w:rsidR="00000000" w:rsidRPr="00000000">
        <w:rPr>
          <w:sz w:val="20"/>
          <w:szCs w:val="20"/>
          <w:rtl w:val="0"/>
        </w:rPr>
        <w:t xml:space="preserve">Não que a Lomba do Pinheiro fosse um paraíso. Antes pelo contrário, inclusive: afastada do Centro, fora do alcance dos tentáculos do poder público, abandonada à própria sorte, assim tinha construído em torno de si uma assustadora fama de terra sem lei, onde nem as mais abomináveis selvagerias eram motivo de surpresa; e essa fama, infelizmente, não estava tão longe da realidade</w:t>
      </w:r>
      <w:r w:rsidDel="00000000" w:rsidR="00000000" w:rsidRPr="00000000">
        <w:rPr>
          <w:rtl w:val="0"/>
        </w:rPr>
        <w:t xml:space="preserve"> </w:t>
      </w:r>
      <w:r w:rsidDel="00000000" w:rsidR="00000000" w:rsidRPr="00000000">
        <w:rPr>
          <w:sz w:val="20"/>
          <w:szCs w:val="20"/>
          <w:rtl w:val="0"/>
        </w:rPr>
        <w:t xml:space="preserve">(Falero, 2020, p.18).</w:t>
      </w:r>
    </w:p>
    <w:p w:rsidR="00000000" w:rsidDel="00000000" w:rsidP="00000000" w:rsidRDefault="00000000" w:rsidRPr="00000000" w14:paraId="0000004B">
      <w:pPr>
        <w:ind w:firstLine="708"/>
        <w:rPr/>
      </w:pPr>
      <w:r w:rsidDel="00000000" w:rsidR="00000000" w:rsidRPr="00000000">
        <w:rPr>
          <w:rtl w:val="0"/>
        </w:rPr>
      </w:r>
    </w:p>
    <w:p w:rsidR="00000000" w:rsidDel="00000000" w:rsidP="00000000" w:rsidRDefault="00000000" w:rsidRPr="00000000" w14:paraId="0000004C">
      <w:pPr>
        <w:ind w:firstLine="708"/>
        <w:rPr/>
      </w:pPr>
      <w:r w:rsidDel="00000000" w:rsidR="00000000" w:rsidRPr="00000000">
        <w:rPr>
          <w:rtl w:val="0"/>
        </w:rPr>
        <w:t xml:space="preserve">A apresentação da periferia como um lugar hostil já nos primeiros capítulos do livro não se dá em vão. É esse o lado da metrópole que Falero escolhe como pano de fundo para contar a trajetória de Pedro e Marques. Nesse sentido, a periferia parece não apresentar outro viés que não seja o da “selvageria”. Na trama, a cidade revela duas faces: a dos que exploram e vivem bem e as dos explorados, os quais não conseguem encontrar outra saída que não seja o mundo do crime. Esse é o discurso que alimenta o sonho dos protagonistas e que os irá conduzir a um final eletrizante em uma espécie de </w:t>
      </w:r>
      <w:r w:rsidDel="00000000" w:rsidR="00000000" w:rsidRPr="00000000">
        <w:rPr>
          <w:i w:val="1"/>
          <w:iCs w:val="1"/>
          <w:rtl w:val="0"/>
        </w:rPr>
        <w:t xml:space="preserve">thriller</w:t>
      </w:r>
      <w:r w:rsidDel="00000000" w:rsidR="00000000" w:rsidRPr="00000000">
        <w:rPr>
          <w:rtl w:val="0"/>
        </w:rPr>
        <w:t xml:space="preserve"> policial, </w:t>
      </w:r>
      <w:r w:rsidDel="00000000" w:rsidR="00000000" w:rsidRPr="00000000">
        <w:rPr>
          <w:rtl w:val="0"/>
        </w:rPr>
        <w:t xml:space="preserve">conduzindo</w:t>
      </w:r>
      <w:r w:rsidDel="00000000" w:rsidR="00000000" w:rsidRPr="00000000">
        <w:rPr>
          <w:rtl w:val="0"/>
        </w:rPr>
        <w:t xml:space="preserve"> os personagens, os quais, mesmo por vias não tão bem delineadas no universo das oportunidades, não conseguem ter outro final a não ser aquele já esperado por quem vive no outro lado da cidade. </w:t>
      </w:r>
    </w:p>
    <w:p w:rsidR="00000000" w:rsidDel="00000000" w:rsidP="00000000" w:rsidRDefault="00000000" w:rsidRPr="00000000" w14:paraId="0000004D">
      <w:pPr>
        <w:ind w:firstLine="708"/>
        <w:rPr/>
      </w:pPr>
      <w:r w:rsidDel="00000000" w:rsidR="00000000" w:rsidRPr="00000000">
        <w:rPr>
          <w:rtl w:val="0"/>
        </w:rPr>
      </w:r>
    </w:p>
    <w:p w:rsidR="00000000" w:rsidDel="00000000" w:rsidP="00000000" w:rsidRDefault="00000000" w:rsidRPr="00000000" w14:paraId="0000004E">
      <w:pPr>
        <w:rPr>
          <w:b w:val="1"/>
          <w:bCs w:val="1"/>
          <w:sz w:val="28"/>
          <w:szCs w:val="28"/>
        </w:rPr>
      </w:pPr>
      <w:r w:rsidDel="00000000" w:rsidR="00000000" w:rsidRPr="00000000">
        <w:rPr>
          <w:b w:val="1"/>
          <w:bCs w:val="1"/>
          <w:sz w:val="28"/>
          <w:szCs w:val="28"/>
          <w:rtl w:val="0"/>
        </w:rPr>
        <w:t xml:space="preserve">Considerações Finais </w:t>
      </w:r>
    </w:p>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ind w:firstLine="851"/>
        <w:rPr/>
      </w:pPr>
      <w:bookmarkStart w:colFirst="0" w:colLast="0" w:name="_heading=h.mmr5mjyrl18h" w:id="1"/>
      <w:bookmarkEnd w:id="1"/>
      <w:r w:rsidDel="00000000" w:rsidR="00000000" w:rsidRPr="00000000">
        <w:rPr>
          <w:rtl w:val="0"/>
        </w:rPr>
        <w:t xml:space="preserve">As narrativas produzidas nesse início de século encontram em </w:t>
      </w:r>
      <w:r w:rsidDel="00000000" w:rsidR="00000000" w:rsidRPr="00000000">
        <w:rPr>
          <w:i w:val="1"/>
          <w:iCs w:val="1"/>
          <w:rtl w:val="0"/>
        </w:rPr>
        <w:t xml:space="preserve">Quarenta dias,</w:t>
      </w:r>
      <w:r w:rsidDel="00000000" w:rsidR="00000000" w:rsidRPr="00000000">
        <w:rPr>
          <w:rtl w:val="0"/>
        </w:rPr>
        <w:t xml:space="preserve"> de Maria Valéria Rezende, e em </w:t>
      </w:r>
      <w:r w:rsidDel="00000000" w:rsidR="00000000" w:rsidRPr="00000000">
        <w:rPr>
          <w:i w:val="1"/>
          <w:iCs w:val="1"/>
          <w:rtl w:val="0"/>
        </w:rPr>
        <w:t xml:space="preserve">Os supridores</w:t>
      </w:r>
      <w:r w:rsidDel="00000000" w:rsidR="00000000" w:rsidRPr="00000000">
        <w:rPr>
          <w:rtl w:val="0"/>
        </w:rPr>
        <w:t xml:space="preserve">, de José Falero, um novo olhar sobre os grandes centros urbanos. Ambas </w:t>
      </w:r>
      <w:r w:rsidDel="00000000" w:rsidR="00000000" w:rsidRPr="00000000">
        <w:rPr>
          <w:rtl w:val="0"/>
        </w:rPr>
        <w:t xml:space="preserve">as narrativas</w:t>
      </w:r>
      <w:r w:rsidDel="00000000" w:rsidR="00000000" w:rsidRPr="00000000">
        <w:rPr>
          <w:rtl w:val="0"/>
        </w:rPr>
        <w:t xml:space="preserve"> escolhem como espaço de realização de suas tramas aquela parte esquecida da cidade: o universo das periferias. Buscam entender e registrar para o leitor os processos de mudanças por que passam as metrópoles em seu desenho geográfico, o qual se dá de forma excludente em um processo de urbanização que prioriza espaços para quem tem condições de pagar por eles, enquanto os vulneráveis são levados a viver em regiões em que o acesso a serviços públicos e à qualidade de vida lhes é quase que totalmente negado. Nesse viés, ambas as obras buscam levar o leitor a olhar diretamente para essas regiões, para realizar uma reflexão e uma possível (re)descoberta desses lugares, uma vez que “Na literatura como na arte ou no traçado urbano, podem-se descobrir as pistas e também os prognósticos das transformações sociais” (Sarlo, 2010, p. 22). A leitura dessas obras abre espaço para uma ambiguidade que leva a um questionamento: é a periferia que agora descobre a cidade como sujeito agente ou o leitor (aqui um sujeito implícito) que passa a conhecer a cidade pelo olhar da periferia?</w:t>
      </w:r>
    </w:p>
    <w:p w:rsidR="00000000" w:rsidDel="00000000" w:rsidP="00000000" w:rsidRDefault="00000000" w:rsidRPr="00000000" w14:paraId="00000051">
      <w:pPr>
        <w:ind w:firstLine="851"/>
        <w:rPr/>
      </w:pPr>
      <w:r w:rsidDel="00000000" w:rsidR="00000000" w:rsidRPr="00000000">
        <w:rPr>
          <w:rtl w:val="0"/>
        </w:rPr>
        <w:t xml:space="preserve">No entanto, ainda que a prosa desses dois escritores se construa a partir de materiais retirados de solo periférico, há evidências de que a intencionalidade sobre o mundo narrado é bem distinta. Essa diferença se dá, primeiramente, pelo ponto de partida dos escritores, uma vez que a periferia apresentada é familiar para Falero, enquanto para Maria Valéria, ela (ao menos a de Porto Alegre) é apenas uma criação literária. Assim, enquanto a escritora narra a cidade quase que totalmente separada de sua biografia, a produção ficcional de Falero parte de uma realidade vivida e, por consequência, muitas vezes traços biográficos ficam explícitos e se tornam representativos em sua a criação literária. Maria Valéria se coloca como observadora da periferia em sua viagem rumo ao desconhecido, àquilo que não lhe é familiar, Falero traz para o texto a máxima proximidade da vida periférica da qual ele também faz parte. </w:t>
      </w:r>
    </w:p>
    <w:p w:rsidR="00000000" w:rsidDel="00000000" w:rsidP="00000000" w:rsidRDefault="00000000" w:rsidRPr="00000000" w14:paraId="00000052">
      <w:pPr>
        <w:ind w:firstLine="708"/>
        <w:rPr/>
      </w:pPr>
      <w:r w:rsidDel="00000000" w:rsidR="00000000" w:rsidRPr="00000000">
        <w:rPr>
          <w:rtl w:val="0"/>
        </w:rPr>
        <w:t xml:space="preserve">Essa diferença traduz a intenção desse fazer literário: o autor gaúcho escreve a partir de sua condição de homem periférico. Seus personagens, embora ficcionais, carregam a marca de vivências do próprio autor. Ele conhece os tipos sociais que habitam os corpos que ele (re)cria em sua narrativa e, por isso, traduz em sua prosa o que se convencionou chamar hoje de lugar de fala, mostrando, assim, as agruras de uma vida periférica. A insistência de retratar a periferia dessa forma se configura como um valor ideológico e não serve apenas como um retrato da realidade social, ou seja, não é um olhar afastado, mas atuante. Ele sente e expõe sua privação econômica, social e cultural, sobretudo como reflexão </w:t>
      </w:r>
      <w:r w:rsidDel="00000000" w:rsidR="00000000" w:rsidRPr="00000000">
        <w:rPr>
          <w:rtl w:val="0"/>
        </w:rPr>
        <w:t xml:space="preserve">do lugar</w:t>
      </w:r>
      <w:r w:rsidDel="00000000" w:rsidR="00000000" w:rsidRPr="00000000">
        <w:rPr>
          <w:rtl w:val="0"/>
        </w:rPr>
        <w:t xml:space="preserve"> de sua origem. Traduz um conjunto de experiências, sem idealizar ou romantizar a periferia; ao contrário, ela é a matéria viva de sua produção literária, e sua escrita assume um valor de combate social. </w:t>
      </w:r>
    </w:p>
    <w:p w:rsidR="00000000" w:rsidDel="00000000" w:rsidP="00000000" w:rsidRDefault="00000000" w:rsidRPr="00000000" w14:paraId="00000053">
      <w:pPr>
        <w:ind w:firstLine="851"/>
        <w:rPr/>
      </w:pPr>
      <w:r w:rsidDel="00000000" w:rsidR="00000000" w:rsidRPr="00000000">
        <w:rPr>
          <w:rtl w:val="0"/>
        </w:rPr>
        <w:t xml:space="preserve">Maria Valéria, por sua vez, conduz o leitor pela mão em uma periferia que, tanto para ela quanto para o leitor, é pouco conhecida. Seus anos de vivência com trabalhos sociais nas periferias a levaram a notar esses espaços como um lugar de produção, de solidariedade, em que a pluralidade de corpos e vozes fazem da periferia um ambiente com vida própria no mapa da cidade. Seu olhar, assim como o da personagem do livro, não é contaminado por estereótipos sociais e sua sensibilidade diante do mundo narrado (pobreza) é o estímulo para a escrita. Não se trata de uma prosa alienada em relação aos problemas sociais existentes; ao contrário, ela descortina para o leitor o dia a dia de pessoas invisíveis ao olhar no imaginário da cidade. Ela denuncia o descaso do poder público com essa parcela da população sem deixar de evidenciar o quanto esses indivíduos são vítimas de todas as formas de preconceitos. No entanto, ao mostrar o avesso da cidade, ela dinamiza a periferia </w:t>
      </w:r>
      <w:r w:rsidDel="00000000" w:rsidR="00000000" w:rsidRPr="00000000">
        <w:rPr>
          <w:rtl w:val="0"/>
        </w:rPr>
        <w:t xml:space="preserve">sob</w:t>
      </w:r>
      <w:r w:rsidDel="00000000" w:rsidR="00000000" w:rsidRPr="00000000">
        <w:rPr>
          <w:rtl w:val="0"/>
        </w:rPr>
        <w:t xml:space="preserve"> uma nova perspectiva e não como um “não lugar”, mas como uma possibilidade de realizações e acolhimentos. Em síntese, Falero parece querer atingir o leitor de forma mais agressiva, ideológica e combativa, enquanto Maria </w:t>
      </w:r>
      <w:r w:rsidDel="00000000" w:rsidR="00000000" w:rsidRPr="00000000">
        <w:rPr>
          <w:rtl w:val="0"/>
        </w:rPr>
        <w:t xml:space="preserve">Valéria</w:t>
      </w:r>
      <w:r w:rsidDel="00000000" w:rsidR="00000000" w:rsidRPr="00000000">
        <w:rPr>
          <w:rtl w:val="0"/>
        </w:rPr>
        <w:t xml:space="preserve"> se propõe a prestar um serviço social, apresentando um universo periférico mais humanizado. O que unifica os escritores, reforça-se, é o espaço narrado. As diferenças, porém, se acentuam em várias esferas. Um olhar atento identifica essas nuances na questão de gênero. Falero, homem negro, periférico e heterossexual recria ficcionalmente um ambiente em que as figuras femininas quase não têm voz ou capacidade de decisão, já os homens detêm a força e dominam o poder. Por sua vez, em </w:t>
      </w:r>
      <w:r w:rsidDel="00000000" w:rsidR="00000000" w:rsidRPr="00000000">
        <w:rPr>
          <w:i w:val="1"/>
          <w:iCs w:val="1"/>
          <w:rtl w:val="0"/>
        </w:rPr>
        <w:t xml:space="preserve">Quarenta dias</w:t>
      </w:r>
      <w:r w:rsidDel="00000000" w:rsidR="00000000" w:rsidRPr="00000000">
        <w:rPr>
          <w:rtl w:val="0"/>
        </w:rPr>
        <w:t xml:space="preserve">, a protagonista é uma professora aposentada, independente, que questiona seu lugar no mundo. Ademais, na periferia retratada por ela a figura feminina está sempre presente, seja como liderança de bairro, como trabalhadoras ou como agentes sociais. </w:t>
      </w:r>
    </w:p>
    <w:p w:rsidR="00000000" w:rsidDel="00000000" w:rsidP="00000000" w:rsidRDefault="00000000" w:rsidRPr="00000000" w14:paraId="00000054">
      <w:pPr>
        <w:ind w:firstLine="708"/>
        <w:rPr/>
      </w:pPr>
      <w:r w:rsidDel="00000000" w:rsidR="00000000" w:rsidRPr="00000000">
        <w:rPr>
          <w:rtl w:val="0"/>
        </w:rPr>
        <w:t xml:space="preserve"> Em relação às marcas linguísticas, a forma como Falero delas se utiliza é de extrema importância para a verossimilhança narrativa. Num estilo próprio — e talvez singular na literatura —, ele valida a linguagem falada naquele universo, enquanto seu narrador se apresenta com um domínio peculiar da norma culta. Maria </w:t>
      </w:r>
      <w:r w:rsidDel="00000000" w:rsidR="00000000" w:rsidRPr="00000000">
        <w:rPr>
          <w:rtl w:val="0"/>
        </w:rPr>
        <w:t xml:space="preserve">Valéria</w:t>
      </w:r>
      <w:r w:rsidDel="00000000" w:rsidR="00000000" w:rsidRPr="00000000">
        <w:rPr>
          <w:rtl w:val="0"/>
        </w:rPr>
        <w:t xml:space="preserve">, por sua vez, com sua narradora em primeira pessoa, a qual desconhece não só o espaço físico, mas também o linguístico, cria uma prosa culta em que raramente abre lacunas para o modo de falar periférico. Alice, a protagonista, por ser alguém que vem de fora, encanta-se com os códigos linguísticos da cidade, assim como alguns leitores devem se sentir ao deparar-se pela primeira vez com uma realidade tão diferente da sua.  </w:t>
      </w:r>
    </w:p>
    <w:p w:rsidR="00000000" w:rsidDel="00000000" w:rsidP="00000000" w:rsidRDefault="00000000" w:rsidRPr="00000000" w14:paraId="00000055">
      <w:pPr>
        <w:ind w:firstLine="708"/>
        <w:rPr/>
      </w:pPr>
      <w:r w:rsidDel="00000000" w:rsidR="00000000" w:rsidRPr="00000000">
        <w:rPr>
          <w:rtl w:val="0"/>
        </w:rPr>
        <w:t xml:space="preserve">Por fim, a denúncia feita por essas obras se concentra, cada uma a seu modo, na invisibilidade tanto dessas localidades que se configuram no “avesso da cidade” quanto nos indivíduos que por elas transitam. As obras consolidam uma vertente da literatura contemporânea que se pretende como local de ressignificação da diversidade de corpos e vozes, em que esses “outros”, os que estão nas “</w:t>
      </w:r>
      <w:r w:rsidDel="00000000" w:rsidR="00000000" w:rsidRPr="00000000">
        <w:rPr>
          <w:i w:val="1"/>
          <w:iCs w:val="1"/>
          <w:rtl w:val="0"/>
        </w:rPr>
        <w:t xml:space="preserve">orillas</w:t>
      </w:r>
      <w:r w:rsidDel="00000000" w:rsidR="00000000" w:rsidRPr="00000000">
        <w:rPr>
          <w:rtl w:val="0"/>
        </w:rPr>
        <w:t xml:space="preserve">” agora se convertem no lugar de protagonistas e chamam o leitor para uma reflexão, ressignificando, também, como afirma Sarlo, o próprio fazer literário.</w:t>
      </w:r>
    </w:p>
    <w:p w:rsidR="00000000" w:rsidDel="00000000" w:rsidP="00000000" w:rsidRDefault="00000000" w:rsidRPr="00000000" w14:paraId="00000056">
      <w:pPr>
        <w:tabs>
          <w:tab w:val="left" w:leader="none" w:pos="3045"/>
        </w:tabs>
        <w:ind w:firstLine="708"/>
        <w:rPr>
          <w:sz w:val="18"/>
          <w:szCs w:val="18"/>
        </w:rPr>
      </w:pPr>
      <w:r w:rsidDel="00000000" w:rsidR="00000000" w:rsidRPr="00000000">
        <w:rPr>
          <w:rtl w:val="0"/>
        </w:rPr>
        <w:tab/>
      </w:r>
      <w:r w:rsidDel="00000000" w:rsidR="00000000" w:rsidRPr="00000000">
        <w:rPr>
          <w:rtl w:val="0"/>
        </w:rPr>
      </w:r>
    </w:p>
    <w:p w:rsidR="00000000" w:rsidDel="00000000" w:rsidP="00000000" w:rsidRDefault="00000000" w:rsidRPr="00000000" w14:paraId="00000057">
      <w:pPr>
        <w:spacing w:line="240" w:lineRule="auto"/>
        <w:ind w:left="2268" w:firstLine="0"/>
        <w:rPr>
          <w:sz w:val="20"/>
          <w:szCs w:val="20"/>
        </w:rPr>
      </w:pPr>
      <w:r w:rsidDel="00000000" w:rsidR="00000000" w:rsidRPr="00000000">
        <w:rPr>
          <w:sz w:val="20"/>
          <w:szCs w:val="20"/>
          <w:rtl w:val="0"/>
        </w:rPr>
        <w:t xml:space="preserve">O cenário das orillas já não é o lugar literário dos Outros, considerados totalmente alheios, ameaça à ordem social, à moral estabelecida, à pureza de sangue aos costumes tradicionais; tampouco se trata apenas dos Outros que devem ser compreendidos e redimidos. São os outros que podem configurar um nós com o eu literário de poetas e intelectuais, são os Outros próximos, quando não um mesmo (Sarlo, 347).</w:t>
      </w:r>
    </w:p>
    <w:p w:rsidR="00000000" w:rsidDel="00000000" w:rsidP="00000000" w:rsidRDefault="00000000" w:rsidRPr="00000000" w14:paraId="00000058">
      <w:pPr>
        <w:ind w:left="2268" w:firstLine="0"/>
        <w:rPr/>
      </w:pPr>
      <w:r w:rsidDel="00000000" w:rsidR="00000000" w:rsidRPr="00000000">
        <w:rPr>
          <w:rtl w:val="0"/>
        </w:rPr>
      </w:r>
    </w:p>
    <w:p w:rsidR="00000000" w:rsidDel="00000000" w:rsidP="00000000" w:rsidRDefault="00000000" w:rsidRPr="00000000" w14:paraId="00000059">
      <w:pPr>
        <w:ind w:firstLine="851"/>
        <w:rPr/>
      </w:pPr>
      <w:r w:rsidDel="00000000" w:rsidR="00000000" w:rsidRPr="00000000">
        <w:rPr>
          <w:rtl w:val="0"/>
        </w:rPr>
        <w:t xml:space="preserve">Em outras palavras, esses corpos se modificam para ocupar a urbe; quando não lhes é permitida essa transformação, o que se vê é uma espécie de geoexclusão. No entanto, ao serem representados, — ainda que na literatura — ganham visibilidade, o que possibilita que possam atuar como agentes sociais, pois passam a se ver como parte do local que habitam. Nesse sentido, os livros aqui analisados colaboram significativamente para o rompimento de estereótipos cristalizados e evidenciam que a cidade é um lugar capaz de abrigar todos.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keepNext w:val="1"/>
        <w:keepLines w:val="1"/>
        <w:ind w:firstLine="0"/>
        <w:rPr>
          <w:b w:val="1"/>
          <w:bCs w:val="1"/>
        </w:rPr>
      </w:pPr>
      <w:r w:rsidDel="00000000" w:rsidR="00000000" w:rsidRPr="00000000">
        <w:rPr>
          <w:b w:val="1"/>
          <w:bCs w:val="1"/>
          <w:rtl w:val="0"/>
        </w:rPr>
        <w:t xml:space="preserve">Referências </w:t>
      </w:r>
    </w:p>
    <w:p w:rsidR="00000000" w:rsidDel="00000000" w:rsidP="00000000" w:rsidRDefault="00000000" w:rsidRPr="00000000" w14:paraId="0000005C">
      <w:pPr>
        <w:keepNext w:val="1"/>
        <w:keepLines w:val="1"/>
        <w:ind w:firstLine="0"/>
        <w:rPr>
          <w:b w:val="1"/>
          <w:bCs w:val="1"/>
        </w:rPr>
      </w:pPr>
      <w:r w:rsidDel="00000000" w:rsidR="00000000" w:rsidRPr="00000000">
        <w:rPr>
          <w:rtl w:val="0"/>
        </w:rPr>
      </w:r>
    </w:p>
    <w:p w:rsidR="00000000" w:rsidDel="00000000" w:rsidP="00000000" w:rsidRDefault="00000000" w:rsidRPr="00000000" w14:paraId="0000005D">
      <w:pPr>
        <w:ind w:right="49" w:firstLine="0"/>
        <w:rPr/>
      </w:pPr>
      <w:r w:rsidDel="00000000" w:rsidR="00000000" w:rsidRPr="00000000">
        <w:rPr>
          <w:rtl w:val="0"/>
        </w:rPr>
        <w:t xml:space="preserve">BORDINI, Maria da Glória. Teoria da cidade: do moderno ao pós-moderno. In: GOMES, Gínia Maria (org.) </w:t>
      </w:r>
      <w:r w:rsidDel="00000000" w:rsidR="00000000" w:rsidRPr="00000000">
        <w:rPr>
          <w:i w:val="1"/>
          <w:iCs w:val="1"/>
          <w:rtl w:val="0"/>
        </w:rPr>
        <w:t xml:space="preserve">Narrativas contemporâneas: recortes críticos sobre Literatura Brasileira</w:t>
      </w:r>
      <w:r w:rsidDel="00000000" w:rsidR="00000000" w:rsidRPr="00000000">
        <w:rPr>
          <w:rtl w:val="0"/>
        </w:rPr>
        <w:t xml:space="preserve">. Porto Alegre: Libretos, 2012. p.17-28.</w:t>
      </w:r>
    </w:p>
    <w:p w:rsidR="00000000" w:rsidDel="00000000" w:rsidP="00000000" w:rsidRDefault="00000000" w:rsidRPr="00000000" w14:paraId="0000005E">
      <w:pPr>
        <w:ind w:firstLine="0"/>
        <w:rPr/>
      </w:pPr>
      <w:r w:rsidDel="00000000" w:rsidR="00000000" w:rsidRPr="00000000">
        <w:rPr>
          <w:rtl w:val="0"/>
        </w:rPr>
        <w:t xml:space="preserve">CRUZ, Cláudio. </w:t>
      </w:r>
      <w:r w:rsidDel="00000000" w:rsidR="00000000" w:rsidRPr="00000000">
        <w:rPr>
          <w:i w:val="1"/>
          <w:iCs w:val="1"/>
          <w:rtl w:val="0"/>
        </w:rPr>
        <w:t xml:space="preserve">Literatura e cidade moderna</w:t>
      </w:r>
      <w:r w:rsidDel="00000000" w:rsidR="00000000" w:rsidRPr="00000000">
        <w:rPr>
          <w:rtl w:val="0"/>
        </w:rPr>
        <w:t xml:space="preserve">: Porto Alegre: EdipucRs; IEL,1994. </w:t>
      </w:r>
    </w:p>
    <w:p w:rsidR="00000000" w:rsidDel="00000000" w:rsidP="00000000" w:rsidRDefault="00000000" w:rsidRPr="00000000" w14:paraId="0000005F">
      <w:pPr>
        <w:ind w:firstLine="0"/>
        <w:rPr/>
      </w:pPr>
      <w:r w:rsidDel="00000000" w:rsidR="00000000" w:rsidRPr="00000000">
        <w:rPr>
          <w:rtl w:val="0"/>
        </w:rPr>
        <w:t xml:space="preserve">FALERO, José. </w:t>
      </w:r>
      <w:r w:rsidDel="00000000" w:rsidR="00000000" w:rsidRPr="00000000">
        <w:rPr>
          <w:i w:val="1"/>
          <w:iCs w:val="1"/>
          <w:rtl w:val="0"/>
        </w:rPr>
        <w:t xml:space="preserve">Os supridores: </w:t>
      </w:r>
      <w:r w:rsidDel="00000000" w:rsidR="00000000" w:rsidRPr="00000000">
        <w:rPr>
          <w:rtl w:val="0"/>
        </w:rPr>
        <w:t xml:space="preserve">Porto Alegre: Todavia, 2020. </w:t>
      </w:r>
    </w:p>
    <w:p w:rsidR="00000000" w:rsidDel="00000000" w:rsidP="00000000" w:rsidRDefault="00000000" w:rsidRPr="00000000" w14:paraId="00000060">
      <w:pPr>
        <w:ind w:firstLine="0"/>
        <w:rPr/>
      </w:pPr>
      <w:r w:rsidDel="00000000" w:rsidR="00000000" w:rsidRPr="00000000">
        <w:rPr>
          <w:rtl w:val="0"/>
        </w:rPr>
        <w:t xml:space="preserve">LOUIS, Édouard. Mudar: Método. Tradução Marília Scalzo. 1ª ed. São Paulo, 2024.</w:t>
      </w:r>
    </w:p>
    <w:p w:rsidR="00000000" w:rsidDel="00000000" w:rsidP="00000000" w:rsidRDefault="00000000" w:rsidRPr="00000000" w14:paraId="00000061">
      <w:pPr>
        <w:ind w:firstLine="0"/>
        <w:rPr/>
      </w:pPr>
      <w:r w:rsidDel="00000000" w:rsidR="00000000" w:rsidRPr="00000000">
        <w:rPr>
          <w:rtl w:val="0"/>
        </w:rPr>
        <w:t xml:space="preserve">MAGALHÃES, Carlos Augusto. </w:t>
      </w:r>
      <w:r w:rsidDel="00000000" w:rsidR="00000000" w:rsidRPr="00000000">
        <w:rPr>
          <w:i w:val="1"/>
          <w:iCs w:val="1"/>
          <w:rtl w:val="0"/>
        </w:rPr>
        <w:t xml:space="preserve">Um olhar estrangeiro – leituras de Porto Alegre</w:t>
      </w:r>
      <w:r w:rsidDel="00000000" w:rsidR="00000000" w:rsidRPr="00000000">
        <w:rPr>
          <w:rtl w:val="0"/>
        </w:rPr>
        <w:t xml:space="preserve">. </w:t>
      </w:r>
      <w:r w:rsidDel="00000000" w:rsidR="00000000" w:rsidRPr="00000000">
        <w:rPr>
          <w:i w:val="1"/>
          <w:iCs w:val="1"/>
          <w:rtl w:val="0"/>
        </w:rPr>
        <w:t xml:space="preserve">In</w:t>
      </w:r>
      <w:r w:rsidDel="00000000" w:rsidR="00000000" w:rsidRPr="00000000">
        <w:rPr>
          <w:rtl w:val="0"/>
        </w:rPr>
        <w:t xml:space="preserve">: MELLO, Ana Maria Lisboa de. e CORDEIRO, Verbena Maria Rocha (org.). </w:t>
      </w:r>
      <w:r w:rsidDel="00000000" w:rsidR="00000000" w:rsidRPr="00000000">
        <w:rPr>
          <w:i w:val="1"/>
          <w:iCs w:val="1"/>
          <w:rtl w:val="0"/>
        </w:rPr>
        <w:t xml:space="preserve">Literatura, Memória e História- travessias literárias e culturais</w:t>
      </w:r>
      <w:r w:rsidDel="00000000" w:rsidR="00000000" w:rsidRPr="00000000">
        <w:rPr>
          <w:rtl w:val="0"/>
        </w:rPr>
        <w:t xml:space="preserve">. Rio de Janeiro: 7Letras, 2012. </w:t>
      </w:r>
    </w:p>
    <w:p w:rsidR="00000000" w:rsidDel="00000000" w:rsidP="00000000" w:rsidRDefault="00000000" w:rsidRPr="00000000" w14:paraId="00000062">
      <w:pPr>
        <w:ind w:firstLine="0"/>
        <w:rPr>
          <w:i w:val="1"/>
          <w:iCs w:val="1"/>
        </w:rPr>
      </w:pPr>
      <w:r w:rsidDel="00000000" w:rsidR="00000000" w:rsidRPr="00000000">
        <w:rPr>
          <w:rtl w:val="0"/>
        </w:rPr>
        <w:t xml:space="preserve">PEREIRA, Paulo Cesar Xavier. Cidade: sobre a importância de novos meios de falar e de pensar as cidades. </w:t>
      </w:r>
      <w:r w:rsidDel="00000000" w:rsidR="00000000" w:rsidRPr="00000000">
        <w:rPr>
          <w:i w:val="1"/>
          <w:iCs w:val="1"/>
          <w:rtl w:val="0"/>
        </w:rPr>
        <w:t xml:space="preserve">In: </w:t>
      </w:r>
      <w:r w:rsidDel="00000000" w:rsidR="00000000" w:rsidRPr="00000000">
        <w:rPr>
          <w:rtl w:val="0"/>
        </w:rPr>
        <w:t xml:space="preserve">BRESCIANI, Stella (org.). </w:t>
      </w:r>
      <w:r w:rsidDel="00000000" w:rsidR="00000000" w:rsidRPr="00000000">
        <w:rPr>
          <w:i w:val="1"/>
          <w:iCs w:val="1"/>
          <w:rtl w:val="0"/>
        </w:rPr>
        <w:t xml:space="preserve">Palavras da cidade</w:t>
      </w:r>
      <w:r w:rsidDel="00000000" w:rsidR="00000000" w:rsidRPr="00000000">
        <w:rPr>
          <w:rtl w:val="0"/>
        </w:rPr>
        <w:t xml:space="preserve">. Porto Alegre: Editora UFRGS, 2001.</w:t>
      </w:r>
      <w:r w:rsidDel="00000000" w:rsidR="00000000" w:rsidRPr="00000000">
        <w:rPr>
          <w:i w:val="1"/>
          <w:iCs w:val="1"/>
          <w:rtl w:val="0"/>
        </w:rPr>
        <w:t xml:space="preserve"> </w:t>
      </w:r>
      <w:r w:rsidDel="00000000" w:rsidR="00000000" w:rsidRPr="00000000">
        <w:rPr>
          <w:rtl w:val="0"/>
        </w:rPr>
        <w:t xml:space="preserve">p. 261-284.</w:t>
      </w:r>
      <w:r w:rsidDel="00000000" w:rsidR="00000000" w:rsidRPr="00000000">
        <w:rPr>
          <w:rtl w:val="0"/>
        </w:rPr>
      </w:r>
    </w:p>
    <w:p w:rsidR="00000000" w:rsidDel="00000000" w:rsidP="00000000" w:rsidRDefault="00000000" w:rsidRPr="00000000" w14:paraId="00000063">
      <w:pPr>
        <w:ind w:firstLine="0"/>
        <w:rPr/>
      </w:pPr>
      <w:r w:rsidDel="00000000" w:rsidR="00000000" w:rsidRPr="00000000">
        <w:rPr>
          <w:rtl w:val="0"/>
        </w:rPr>
        <w:t xml:space="preserve">PESAVENTO, Sandra Jatahy. </w:t>
      </w:r>
      <w:r w:rsidDel="00000000" w:rsidR="00000000" w:rsidRPr="00000000">
        <w:rPr>
          <w:i w:val="1"/>
          <w:iCs w:val="1"/>
          <w:rtl w:val="0"/>
        </w:rPr>
        <w:t xml:space="preserve">O imaginário da cidade. </w:t>
      </w:r>
      <w:r w:rsidDel="00000000" w:rsidR="00000000" w:rsidRPr="00000000">
        <w:rPr>
          <w:rtl w:val="0"/>
        </w:rPr>
        <w:t xml:space="preserve">Visão do literato urbano</w:t>
      </w:r>
      <w:r w:rsidDel="00000000" w:rsidR="00000000" w:rsidRPr="00000000">
        <w:rPr>
          <w:i w:val="1"/>
          <w:iCs w:val="1"/>
          <w:rtl w:val="0"/>
        </w:rPr>
        <w:t xml:space="preserve">.</w:t>
      </w:r>
      <w:r w:rsidDel="00000000" w:rsidR="00000000" w:rsidRPr="00000000">
        <w:rPr>
          <w:rtl w:val="0"/>
        </w:rPr>
        <w:t xml:space="preserve"> Paris – Rio de Janeiro – Porto Alegre. 2 ed. Porto Alegre: Editora da UFRGS, 2002.</w:t>
      </w:r>
    </w:p>
    <w:p w:rsidR="00000000" w:rsidDel="00000000" w:rsidP="00000000" w:rsidRDefault="00000000" w:rsidRPr="00000000" w14:paraId="00000064">
      <w:pPr>
        <w:tabs>
          <w:tab w:val="left" w:leader="none" w:pos="851"/>
        </w:tabs>
        <w:ind w:firstLine="0"/>
        <w:rPr/>
      </w:pPr>
      <w:r w:rsidDel="00000000" w:rsidR="00000000" w:rsidRPr="00000000">
        <w:rPr>
          <w:rtl w:val="0"/>
        </w:rPr>
        <w:t xml:space="preserve">REZENDE, Maria Valeria. </w:t>
      </w:r>
      <w:r w:rsidDel="00000000" w:rsidR="00000000" w:rsidRPr="00000000">
        <w:rPr>
          <w:i w:val="1"/>
          <w:iCs w:val="1"/>
          <w:rtl w:val="0"/>
        </w:rPr>
        <w:t xml:space="preserve">Quarenta dias.</w:t>
      </w:r>
      <w:r w:rsidDel="00000000" w:rsidR="00000000" w:rsidRPr="00000000">
        <w:rPr>
          <w:rtl w:val="0"/>
        </w:rPr>
        <w:t xml:space="preserve"> Rio de Janeiro: Objetiva, 2014.</w:t>
      </w:r>
    </w:p>
    <w:p w:rsidR="00000000" w:rsidDel="00000000" w:rsidP="00000000" w:rsidRDefault="00000000" w:rsidRPr="00000000" w14:paraId="00000065">
      <w:pPr>
        <w:tabs>
          <w:tab w:val="left" w:leader="none" w:pos="851"/>
        </w:tabs>
        <w:ind w:firstLine="0"/>
        <w:rPr/>
      </w:pPr>
      <w:r w:rsidDel="00000000" w:rsidR="00000000" w:rsidRPr="00000000">
        <w:rPr>
          <w:rtl w:val="0"/>
        </w:rPr>
        <w:t xml:space="preserve">ROCCA, Fabio la. </w:t>
      </w:r>
      <w:r w:rsidDel="00000000" w:rsidR="00000000" w:rsidRPr="00000000">
        <w:rPr>
          <w:i w:val="1"/>
          <w:iCs w:val="1"/>
          <w:rtl w:val="0"/>
        </w:rPr>
        <w:t xml:space="preserve">A cidade em todas as suas formas</w:t>
      </w:r>
      <w:r w:rsidDel="00000000" w:rsidR="00000000" w:rsidRPr="00000000">
        <w:rPr>
          <w:rtl w:val="0"/>
        </w:rPr>
        <w:t xml:space="preserve">. Tradução Adriana Anunciação Ramos. Porto Alegre: Editora Sulinas, 2018.</w:t>
      </w:r>
    </w:p>
    <w:p w:rsidR="00000000" w:rsidDel="00000000" w:rsidP="00000000" w:rsidRDefault="00000000" w:rsidRPr="00000000" w14:paraId="00000066">
      <w:pPr>
        <w:tabs>
          <w:tab w:val="left" w:leader="none" w:pos="851"/>
        </w:tabs>
        <w:ind w:firstLine="0"/>
        <w:rPr/>
      </w:pPr>
      <w:r w:rsidDel="00000000" w:rsidR="00000000" w:rsidRPr="00000000">
        <w:rPr>
          <w:rtl w:val="0"/>
        </w:rPr>
        <w:t xml:space="preserve">SARLO, Beatriz. </w:t>
      </w:r>
      <w:r w:rsidDel="00000000" w:rsidR="00000000" w:rsidRPr="00000000">
        <w:rPr>
          <w:i w:val="1"/>
          <w:iCs w:val="1"/>
          <w:rtl w:val="0"/>
        </w:rPr>
        <w:t xml:space="preserve">Modernidade Periférica, Buenos Aires 1920 e 1930</w:t>
      </w:r>
      <w:r w:rsidDel="00000000" w:rsidR="00000000" w:rsidRPr="00000000">
        <w:rPr>
          <w:rtl w:val="0"/>
        </w:rPr>
        <w:t xml:space="preserve">. Tradução Júlio Pimentel Pinto. São Paulo: Cosac Naify, 2010.</w:t>
      </w:r>
    </w:p>
    <w:p w:rsidR="00000000" w:rsidDel="00000000" w:rsidP="00000000" w:rsidRDefault="00000000" w:rsidRPr="00000000" w14:paraId="00000067">
      <w:pPr>
        <w:ind w:left="0" w:firstLine="0"/>
        <w:rPr/>
      </w:pPr>
      <w:r w:rsidDel="00000000" w:rsidR="00000000" w:rsidRPr="00000000">
        <w:rPr>
          <w:rtl w:val="0"/>
        </w:rPr>
      </w:r>
    </w:p>
    <w:p w:rsidR="00000000" w:rsidDel="00000000" w:rsidP="00000000" w:rsidRDefault="00000000" w:rsidRPr="00000000" w14:paraId="00000068">
      <w:pPr>
        <w:spacing w:before="240" w:line="240" w:lineRule="auto"/>
        <w:ind w:firstLine="0"/>
        <w:jc w:val="right"/>
        <w:rPr/>
      </w:pPr>
      <w:r w:rsidDel="00000000" w:rsidR="00000000" w:rsidRPr="00000000">
        <w:rPr>
          <w:b w:val="1"/>
          <w:bCs w:val="1"/>
          <w:rtl w:val="0"/>
        </w:rPr>
        <w:t xml:space="preserve">Recebido em:</w:t>
      </w:r>
      <w:r w:rsidDel="00000000" w:rsidR="00000000" w:rsidRPr="00000000">
        <w:rPr>
          <w:rtl w:val="0"/>
        </w:rPr>
        <w:t xml:space="preserve"> 12/05/2026; </w:t>
      </w:r>
      <w:r w:rsidDel="00000000" w:rsidR="00000000" w:rsidRPr="00000000">
        <w:rPr>
          <w:b w:val="1"/>
          <w:bCs w:val="1"/>
          <w:rtl w:val="0"/>
        </w:rPr>
        <w:t xml:space="preserve">Aceito em:</w:t>
      </w:r>
      <w:r w:rsidDel="00000000" w:rsidR="00000000" w:rsidRPr="00000000">
        <w:rPr>
          <w:rtl w:val="0"/>
        </w:rPr>
        <w:t xml:space="preserve"> 30/06/2026.</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701" w:left="1701"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tabs>
        <w:tab w:val="center" w:leader="none" w:pos="4252"/>
        <w:tab w:val="right" w:leader="none" w:pos="8504"/>
      </w:tabs>
      <w:spacing w:before="240" w:lineRule="auto"/>
      <w:ind w:firstLine="0"/>
      <w:jc w:val="right"/>
      <w:rPr/>
    </w:pPr>
    <w:r w:rsidDel="00000000" w:rsidR="00000000" w:rsidRPr="00000000">
      <w:rPr>
        <w:rtl w:val="0"/>
      </w:rPr>
      <w:t xml:space="preserve">Conexão Letras, Porto Alegre, v. 21, n. 34, p. 01-16, jan-jun. 2026. –– </w:t>
    </w:r>
    <w:r w:rsidDel="00000000" w:rsidR="00000000" w:rsidRPr="00000000">
      <w:rPr>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center" w:leader="none" w:pos="4252"/>
        <w:tab w:val="right" w:leader="none" w:pos="8504"/>
      </w:tabs>
      <w:spacing w:before="240" w:lineRule="auto"/>
      <w:ind w:firstLine="0"/>
      <w:jc w:val="center"/>
      <w:rPr/>
    </w:pPr>
    <w:r w:rsidDel="00000000" w:rsidR="00000000" w:rsidRPr="00000000">
      <w:rPr>
        <w:b w:val="1"/>
        <w:bCs w:val="1"/>
      </w:rPr>
      <w:fldChar w:fldCharType="begin"/>
      <w:instrText xml:space="preserve">PAGE</w:instrText>
      <w:fldChar w:fldCharType="separate"/>
      <w:fldChar w:fldCharType="end"/>
    </w:r>
    <w:r w:rsidDel="00000000" w:rsidR="00000000" w:rsidRPr="00000000">
      <w:rPr>
        <w:rtl w:val="0"/>
      </w:rPr>
      <w:t xml:space="preserve"> –– Conexão Letras, Porto Alegre, v. 21, n. 34, p. 01-16, jan-jun. 2026. DOI: 10.22456/2594-8962.155435.</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firstLine="0"/>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Expressão utilizada pela própria autora em entrevista para definir seu trabalho no romance. Disponível em https://www.youtube.com/watch?v=IkEvAjY4_vs&amp;t=2444s. Acesso em 2708/2025.</w:t>
      </w:r>
    </w:p>
  </w:footnote>
  <w:footnote w:id="2">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firstLine="0"/>
        <w:rPr>
          <w:color w:val="000000"/>
          <w:sz w:val="20"/>
          <w:szCs w:val="20"/>
        </w:rPr>
      </w:pPr>
      <w:bookmarkStart w:colFirst="0" w:colLast="0" w:name="_heading=h.nolxxpnlsznx" w:id="2"/>
      <w:bookmarkEnd w:id="2"/>
      <w:r w:rsidDel="00000000" w:rsidR="00000000" w:rsidRPr="00000000">
        <w:rPr>
          <w:rStyle w:val="FootnoteReference"/>
          <w:vertAlign w:val="superscript"/>
        </w:rPr>
        <w:footnoteRef/>
      </w:r>
      <w:r w:rsidDel="00000000" w:rsidR="00000000" w:rsidRPr="00000000">
        <w:rPr>
          <w:color w:val="000000"/>
          <w:sz w:val="20"/>
          <w:szCs w:val="20"/>
          <w:rtl w:val="0"/>
        </w:rPr>
        <w:t xml:space="preserve">Informações presentes em entrevista dada pelo autor disponíveis em </w:t>
      </w:r>
      <w:hyperlink r:id="rId1">
        <w:r w:rsidDel="00000000" w:rsidR="00000000" w:rsidRPr="00000000">
          <w:rPr>
            <w:color w:val="0563c1"/>
            <w:sz w:val="20"/>
            <w:szCs w:val="20"/>
            <w:u w:val="single"/>
            <w:rtl w:val="0"/>
          </w:rPr>
          <w:t xml:space="preserve">https://www.youtube.com/watch?v=hbMmB762hco</w:t>
        </w:r>
      </w:hyperlink>
      <w:r w:rsidDel="00000000" w:rsidR="00000000" w:rsidRPr="00000000">
        <w:rPr>
          <w:color w:val="000000"/>
          <w:sz w:val="20"/>
          <w:szCs w:val="20"/>
          <w:rtl w:val="0"/>
        </w:rPr>
        <w:t xml:space="preserve">. Acesso em 27/08/2025 em </w:t>
      </w:r>
      <w:hyperlink r:id="rId2">
        <w:r w:rsidDel="00000000" w:rsidR="00000000" w:rsidRPr="00000000">
          <w:rPr>
            <w:color w:val="0563c1"/>
            <w:sz w:val="20"/>
            <w:szCs w:val="20"/>
            <w:u w:val="single"/>
            <w:rtl w:val="0"/>
          </w:rPr>
          <w:t xml:space="preserve">https://www.youtube.com/watch?v=lz8-7m_b2mI</w:t>
        </w:r>
      </w:hyperlink>
      <w:r w:rsidDel="00000000" w:rsidR="00000000" w:rsidRPr="00000000">
        <w:rPr>
          <w:color w:val="000000"/>
          <w:sz w:val="20"/>
          <w:szCs w:val="20"/>
          <w:rtl w:val="0"/>
        </w:rPr>
        <w:t xml:space="preserve">. Acesso em 27/08/2025</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firstLine="0"/>
        <w:rPr>
          <w:color w:val="000000"/>
          <w:sz w:val="20"/>
          <w:szCs w:val="20"/>
        </w:rPr>
      </w:pPr>
      <w:r w:rsidDel="00000000" w:rsidR="00000000" w:rsidRPr="00000000">
        <w:rPr>
          <w:rtl w:val="0"/>
        </w:rPr>
      </w:r>
    </w:p>
  </w:footnote>
  <w:footnote w:id="0">
    <w:p w:rsidR="00000000" w:rsidDel="00000000" w:rsidP="00000000" w:rsidRDefault="00000000" w:rsidRPr="00000000" w14:paraId="00000070">
      <w:pPr>
        <w:spacing w:line="240" w:lineRule="auto"/>
        <w:ind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Mestrando em Estudos aplicados à Literatura e Escrita Criativa pelo Programa de Pós-Graduação em Letras pela Universidade Federal do Rio Grande do Sul (UFRGS). Possui</w:t>
      </w:r>
      <w:r w:rsidDel="00000000" w:rsidR="00000000" w:rsidRPr="00000000">
        <w:rPr>
          <w:sz w:val="20"/>
          <w:szCs w:val="20"/>
          <w:rtl w:val="0"/>
        </w:rPr>
        <w:t xml:space="preserve"> Especialização em Gestão, Estratégia e Inovação pela Universidade La Salle (Unilasalle) e Especialização em Literatura Brasileira pela UFRGS.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ind w:firstLine="0"/>
      <w:jc w:val="right"/>
      <w:rPr>
        <w:color w:val="666666"/>
      </w:rPr>
    </w:pPr>
    <w:r w:rsidDel="00000000" w:rsidR="00000000" w:rsidRPr="00000000">
      <w:rPr>
        <w:color w:val="666666"/>
        <w:rtl w:val="0"/>
      </w:rPr>
      <w:t xml:space="preserve">Maria Valéria Rezende e José Falero: dois olhares atentos sobre a mesma cidade.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tabs>
        <w:tab w:val="center" w:leader="none" w:pos="4252"/>
        <w:tab w:val="right" w:leader="none" w:pos="8504"/>
      </w:tabs>
      <w:spacing w:after="200" w:line="240" w:lineRule="auto"/>
      <w:ind w:firstLine="0"/>
      <w:jc w:val="center"/>
      <w:rPr/>
    </w:pPr>
    <w:r w:rsidDel="00000000" w:rsidR="00000000" w:rsidRPr="00000000">
      <w:rPr>
        <w:rFonts w:ascii="Calibri" w:cs="Calibri" w:eastAsia="Calibri" w:hAnsi="Calibri"/>
        <w:sz w:val="22"/>
        <w:szCs w:val="22"/>
      </w:rPr>
      <w:drawing>
        <wp:inline distB="114300" distT="114300" distL="114300" distR="114300">
          <wp:extent cx="5759775" cy="673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67310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center"/>
      <w:rPr/>
    </w:pPr>
    <w:r w:rsidDel="00000000" w:rsidR="00000000" w:rsidRPr="00000000">
      <w:rPr>
        <w:color w:val="666666"/>
        <w:rtl w:val="0"/>
      </w:rPr>
      <w:t xml:space="preserve">LIMA, Juares Souza.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spacing w:line="360" w:lineRule="auto"/>
        <w:ind w:firstLine="70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hbMmB762hco" TargetMode="External"/><Relationship Id="rId2" Type="http://schemas.openxmlformats.org/officeDocument/2006/relationships/hyperlink" Target="https://www.youtube.com/watch?v=lz8-7m_b2m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b6LtT9IWsfd3aY/SLO1SnqXP8g==">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